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autoSpaceDN/>
        <w:bidi w:val="0"/>
        <w:adjustRightInd/>
        <w:spacing w:line="360" w:lineRule="auto"/>
        <w:jc w:val="center"/>
        <w:textAlignment w:val="auto"/>
        <w:rPr>
          <w:rFonts w:ascii="黑体" w:hAnsi="黑体" w:eastAsia="黑体"/>
          <w:kern w:val="0"/>
          <w:sz w:val="32"/>
          <w:szCs w:val="32"/>
        </w:rPr>
      </w:pPr>
    </w:p>
    <w:p>
      <w:pPr>
        <w:keepNext w:val="0"/>
        <w:keepLines w:val="0"/>
        <w:pageBreakBefore w:val="0"/>
        <w:widowControl/>
        <w:kinsoku/>
        <w:wordWrap/>
        <w:overflowPunct/>
        <w:autoSpaceDN/>
        <w:bidi w:val="0"/>
        <w:adjustRightInd/>
        <w:spacing w:line="360" w:lineRule="auto"/>
        <w:jc w:val="center"/>
        <w:textAlignment w:val="auto"/>
        <w:rPr>
          <w:rFonts w:ascii="仿宋_GB2312" w:hAnsi="宋体" w:cs="宋体"/>
          <w:kern w:val="0"/>
          <w:sz w:val="32"/>
          <w:szCs w:val="32"/>
        </w:rPr>
      </w:pPr>
      <w:r>
        <w:rPr>
          <w:rFonts w:ascii="方正小标宋简体" w:hAnsi="方正小标宋简体"/>
          <w:b/>
          <w:spacing w:val="-17"/>
          <w:kern w:val="0"/>
          <w:sz w:val="44"/>
          <w:szCs w:val="44"/>
        </w:rPr>
        <w:t xml:space="preserve"> </w:t>
      </w:r>
      <w:r>
        <w:rPr>
          <w:rFonts w:hint="eastAsia" w:ascii="方正小标宋简体" w:hAnsi="方正小标宋简体" w:eastAsia="方正小标宋简体" w:cs="方正小标宋简体"/>
          <w:b/>
          <w:spacing w:val="-17"/>
          <w:kern w:val="0"/>
          <w:sz w:val="44"/>
          <w:szCs w:val="44"/>
        </w:rPr>
        <w:t>义煤公司“揭榜挂帅”科技项目榜单公告内容</w:t>
      </w:r>
    </w:p>
    <w:p>
      <w:pPr>
        <w:keepNext w:val="0"/>
        <w:keepLines w:val="0"/>
        <w:pageBreakBefore w:val="0"/>
        <w:widowControl/>
        <w:kinsoku/>
        <w:wordWrap/>
        <w:overflowPunct/>
        <w:autoSpaceDN/>
        <w:bidi w:val="0"/>
        <w:adjustRightInd/>
        <w:spacing w:line="360" w:lineRule="auto"/>
        <w:ind w:firstLine="640" w:firstLineChars="200"/>
        <w:jc w:val="left"/>
        <w:textAlignment w:val="auto"/>
        <w:rPr>
          <w:rFonts w:ascii="黑体" w:hAnsi="黑体" w:eastAsia="黑体"/>
          <w:kern w:val="0"/>
          <w:sz w:val="32"/>
          <w:szCs w:val="32"/>
        </w:rPr>
      </w:pPr>
      <w:r>
        <w:rPr>
          <w:rFonts w:hint="eastAsia" w:ascii="黑体" w:hAnsi="黑体" w:eastAsia="黑体"/>
          <w:kern w:val="0"/>
          <w:sz w:val="32"/>
          <w:szCs w:val="32"/>
        </w:rPr>
        <w:t>一、榜单名称</w:t>
      </w:r>
    </w:p>
    <w:p>
      <w:pPr>
        <w:keepNext w:val="0"/>
        <w:keepLines w:val="0"/>
        <w:pageBreakBefore w:val="0"/>
        <w:widowControl/>
        <w:kinsoku/>
        <w:wordWrap/>
        <w:overflowPunct/>
        <w:autoSpaceDN/>
        <w:bidi w:val="0"/>
        <w:adjustRightInd/>
        <w:spacing w:line="360" w:lineRule="auto"/>
        <w:ind w:firstLine="643" w:firstLineChars="200"/>
        <w:jc w:val="left"/>
        <w:textAlignment w:val="auto"/>
        <w:rPr>
          <w:rFonts w:hint="eastAsia" w:ascii="仿宋" w:hAnsi="仿宋" w:eastAsia="仿宋"/>
          <w:kern w:val="0"/>
          <w:sz w:val="32"/>
          <w:szCs w:val="32"/>
        </w:rPr>
      </w:pPr>
      <w:r>
        <w:rPr>
          <w:rFonts w:hint="eastAsia" w:ascii="仿宋" w:hAnsi="仿宋" w:eastAsia="仿宋"/>
          <w:b/>
          <w:bCs/>
          <w:kern w:val="0"/>
          <w:sz w:val="32"/>
          <w:szCs w:val="32"/>
        </w:rPr>
        <w:t>项目名称：</w:t>
      </w:r>
      <w:r>
        <w:rPr>
          <w:rFonts w:hint="eastAsia" w:ascii="仿宋" w:hAnsi="仿宋" w:eastAsia="仿宋"/>
          <w:kern w:val="0"/>
          <w:sz w:val="32"/>
          <w:szCs w:val="32"/>
        </w:rPr>
        <w:t>煤炭企业构建以作业成本为主，融合内部市场化、全面预算的经营管理体系的探索与实施</w:t>
      </w:r>
    </w:p>
    <w:p>
      <w:pPr>
        <w:keepNext w:val="0"/>
        <w:keepLines w:val="0"/>
        <w:pageBreakBefore w:val="0"/>
        <w:widowControl/>
        <w:kinsoku/>
        <w:wordWrap/>
        <w:overflowPunct/>
        <w:autoSpaceDN/>
        <w:bidi w:val="0"/>
        <w:adjustRightInd/>
        <w:spacing w:line="360" w:lineRule="auto"/>
        <w:ind w:firstLine="640" w:firstLineChars="200"/>
        <w:jc w:val="left"/>
        <w:textAlignment w:val="auto"/>
        <w:rPr>
          <w:rFonts w:ascii="黑体" w:hAnsi="黑体" w:eastAsia="黑体"/>
          <w:kern w:val="0"/>
          <w:sz w:val="32"/>
          <w:szCs w:val="32"/>
        </w:rPr>
      </w:pPr>
      <w:r>
        <w:rPr>
          <w:rFonts w:hint="eastAsia" w:ascii="黑体" w:hAnsi="黑体" w:eastAsia="黑体"/>
          <w:kern w:val="0"/>
          <w:sz w:val="32"/>
          <w:szCs w:val="32"/>
        </w:rPr>
        <w:t>二、需求目标</w:t>
      </w:r>
    </w:p>
    <w:p>
      <w:pPr>
        <w:keepNext w:val="0"/>
        <w:keepLines w:val="0"/>
        <w:pageBreakBefore w:val="0"/>
        <w:widowControl/>
        <w:kinsoku/>
        <w:wordWrap/>
        <w:overflowPunct/>
        <w:autoSpaceDN/>
        <w:bidi w:val="0"/>
        <w:adjustRightInd/>
        <w:spacing w:line="360" w:lineRule="auto"/>
        <w:ind w:firstLine="640" w:firstLineChars="200"/>
        <w:jc w:val="left"/>
        <w:textAlignment w:val="auto"/>
        <w:rPr>
          <w:rFonts w:ascii="仿宋" w:hAnsi="仿宋" w:eastAsia="仿宋"/>
          <w:kern w:val="0"/>
          <w:sz w:val="32"/>
          <w:szCs w:val="32"/>
        </w:rPr>
      </w:pPr>
      <w:r>
        <w:rPr>
          <w:rFonts w:hint="eastAsia" w:ascii="仿宋" w:hAnsi="仿宋" w:eastAsia="仿宋"/>
          <w:kern w:val="0"/>
          <w:sz w:val="32"/>
          <w:szCs w:val="32"/>
        </w:rPr>
        <w:t>1.作业成本信息化系统的开发及实施</w:t>
      </w:r>
      <w:bookmarkStart w:id="0" w:name="_GoBack"/>
      <w:bookmarkEnd w:id="0"/>
    </w:p>
    <w:p>
      <w:pPr>
        <w:keepNext w:val="0"/>
        <w:keepLines w:val="0"/>
        <w:pageBreakBefore w:val="0"/>
        <w:widowControl/>
        <w:kinsoku/>
        <w:wordWrap/>
        <w:overflowPunct/>
        <w:autoSpaceDE w:val="0"/>
        <w:autoSpaceDN/>
        <w:bidi w:val="0"/>
        <w:adjustRightInd/>
        <w:spacing w:line="360" w:lineRule="auto"/>
        <w:ind w:firstLine="640" w:firstLineChars="200"/>
        <w:jc w:val="left"/>
        <w:textAlignment w:val="auto"/>
        <w:rPr>
          <w:rFonts w:ascii="仿宋" w:hAnsi="仿宋" w:eastAsia="仿宋"/>
          <w:kern w:val="0"/>
          <w:sz w:val="32"/>
          <w:szCs w:val="32"/>
        </w:rPr>
      </w:pPr>
      <w:r>
        <w:rPr>
          <w:rFonts w:hint="eastAsia" w:ascii="仿宋" w:hAnsi="仿宋" w:eastAsia="仿宋"/>
          <w:kern w:val="0"/>
          <w:sz w:val="32"/>
          <w:szCs w:val="32"/>
        </w:rPr>
        <w:t>（1）作业成本信息化综合应用端的开发包括集团层面系统的搭建、与全面预算管理工作相融合、各类型数据核算汇总、对标分析功能的设计等；实施主要包括系统的培训、应用等，此系统要与作业成本信息化数据采集端平台关联，可从数据采集端平台直接获取数据；</w:t>
      </w:r>
    </w:p>
    <w:p>
      <w:pPr>
        <w:keepNext w:val="0"/>
        <w:keepLines w:val="0"/>
        <w:pageBreakBefore w:val="0"/>
        <w:widowControl/>
        <w:kinsoku/>
        <w:wordWrap/>
        <w:overflowPunct/>
        <w:autoSpaceDE w:val="0"/>
        <w:autoSpaceDN/>
        <w:bidi w:val="0"/>
        <w:adjustRightInd/>
        <w:spacing w:line="360" w:lineRule="auto"/>
        <w:ind w:firstLine="640" w:firstLineChars="200"/>
        <w:jc w:val="left"/>
        <w:textAlignment w:val="auto"/>
        <w:rPr>
          <w:rFonts w:ascii="仿宋" w:hAnsi="仿宋" w:eastAsia="仿宋"/>
          <w:kern w:val="0"/>
          <w:sz w:val="32"/>
          <w:szCs w:val="32"/>
        </w:rPr>
      </w:pPr>
      <w:r>
        <w:rPr>
          <w:rFonts w:hint="eastAsia" w:ascii="仿宋" w:hAnsi="仿宋" w:eastAsia="仿宋"/>
          <w:kern w:val="0"/>
          <w:sz w:val="32"/>
          <w:szCs w:val="32"/>
        </w:rPr>
        <w:t>（2）作业成本信息化数据采集端的开发包括内部过程管控的系统搭建，与全面预算管理、内部市场化管理工作相融合，包括物资模块、人工模块、设备管理模块等，各模块要提供科学精准的数据采集功能，合理取代人工录入基础数据等工作，实施主要包括系统的培训、矿井层面使用的推广等。</w:t>
      </w:r>
    </w:p>
    <w:p>
      <w:pPr>
        <w:pStyle w:val="16"/>
        <w:keepNext w:val="0"/>
        <w:keepLines w:val="0"/>
        <w:pageBreakBefore w:val="0"/>
        <w:kinsoku/>
        <w:wordWrap/>
        <w:overflowPunct/>
        <w:autoSpaceDN/>
        <w:bidi w:val="0"/>
        <w:adjustRightInd/>
        <w:spacing w:line="360" w:lineRule="auto"/>
        <w:ind w:firstLine="640" w:firstLineChars="200"/>
        <w:textAlignment w:val="auto"/>
        <w:rPr>
          <w:rFonts w:ascii="Times New Roman" w:hAnsi="Times New Roman"/>
        </w:rPr>
      </w:pPr>
      <w:r>
        <w:rPr>
          <w:rFonts w:hint="eastAsia" w:ascii="仿宋" w:hAnsi="仿宋" w:eastAsia="仿宋"/>
          <w:kern w:val="0"/>
          <w:sz w:val="32"/>
          <w:szCs w:val="32"/>
        </w:rPr>
        <w:t>（3）作业成本信息化系统运行环境要求：windows10操作系统，如果后期维护升级要能保证系统兼容性，且系统能满足同时上线人数500人以上。</w:t>
      </w:r>
    </w:p>
    <w:p>
      <w:pPr>
        <w:keepNext w:val="0"/>
        <w:keepLines w:val="0"/>
        <w:pageBreakBefore w:val="0"/>
        <w:widowControl/>
        <w:kinsoku/>
        <w:wordWrap/>
        <w:overflowPunct/>
        <w:autoSpaceDN/>
        <w:bidi w:val="0"/>
        <w:adjustRightInd/>
        <w:spacing w:line="360" w:lineRule="auto"/>
        <w:ind w:firstLine="640" w:firstLineChars="200"/>
        <w:jc w:val="left"/>
        <w:textAlignment w:val="auto"/>
        <w:rPr>
          <w:rFonts w:ascii="仿宋" w:hAnsi="仿宋" w:eastAsia="仿宋"/>
          <w:kern w:val="0"/>
          <w:sz w:val="32"/>
          <w:szCs w:val="32"/>
        </w:rPr>
      </w:pPr>
      <w:r>
        <w:rPr>
          <w:rFonts w:hint="eastAsia" w:ascii="仿宋" w:hAnsi="仿宋" w:eastAsia="仿宋"/>
          <w:kern w:val="0"/>
          <w:sz w:val="32"/>
          <w:szCs w:val="32"/>
        </w:rPr>
        <w:t>2.作业成本管理体系理论指导</w:t>
      </w:r>
    </w:p>
    <w:p>
      <w:pPr>
        <w:keepNext w:val="0"/>
        <w:keepLines w:val="0"/>
        <w:pageBreakBefore w:val="0"/>
        <w:widowControl/>
        <w:kinsoku/>
        <w:wordWrap/>
        <w:overflowPunct/>
        <w:autoSpaceDN/>
        <w:bidi w:val="0"/>
        <w:adjustRightInd/>
        <w:spacing w:line="360" w:lineRule="auto"/>
        <w:ind w:firstLine="640" w:firstLineChars="200"/>
        <w:jc w:val="left"/>
        <w:textAlignment w:val="auto"/>
        <w:rPr>
          <w:rFonts w:ascii="仿宋" w:hAnsi="仿宋" w:eastAsia="仿宋"/>
          <w:kern w:val="0"/>
          <w:sz w:val="32"/>
          <w:szCs w:val="32"/>
        </w:rPr>
      </w:pPr>
      <w:r>
        <w:rPr>
          <w:rFonts w:hint="eastAsia" w:ascii="仿宋" w:hAnsi="仿宋" w:eastAsia="仿宋"/>
          <w:kern w:val="0"/>
          <w:sz w:val="32"/>
          <w:szCs w:val="32"/>
        </w:rPr>
        <w:t>（1）作业成本融合内部市场化的理论与实施；</w:t>
      </w:r>
    </w:p>
    <w:p>
      <w:pPr>
        <w:keepNext w:val="0"/>
        <w:keepLines w:val="0"/>
        <w:pageBreakBefore w:val="0"/>
        <w:widowControl/>
        <w:kinsoku/>
        <w:wordWrap/>
        <w:overflowPunct/>
        <w:autoSpaceDN/>
        <w:bidi w:val="0"/>
        <w:adjustRightInd/>
        <w:spacing w:line="360" w:lineRule="auto"/>
        <w:ind w:firstLine="640" w:firstLineChars="200"/>
        <w:jc w:val="left"/>
        <w:textAlignment w:val="auto"/>
        <w:rPr>
          <w:rFonts w:ascii="仿宋" w:hAnsi="仿宋" w:eastAsia="仿宋"/>
          <w:kern w:val="0"/>
          <w:sz w:val="32"/>
          <w:szCs w:val="32"/>
        </w:rPr>
      </w:pPr>
      <w:r>
        <w:rPr>
          <w:rFonts w:hint="eastAsia" w:ascii="仿宋" w:hAnsi="仿宋" w:eastAsia="仿宋"/>
          <w:kern w:val="0"/>
          <w:sz w:val="32"/>
          <w:szCs w:val="32"/>
        </w:rPr>
        <w:t>（2）作业成本融合全面预算的理论与实施；</w:t>
      </w:r>
    </w:p>
    <w:p>
      <w:pPr>
        <w:keepNext w:val="0"/>
        <w:keepLines w:val="0"/>
        <w:pageBreakBefore w:val="0"/>
        <w:widowControl/>
        <w:kinsoku/>
        <w:wordWrap/>
        <w:overflowPunct/>
        <w:autoSpaceDN/>
        <w:bidi w:val="0"/>
        <w:adjustRightInd/>
        <w:spacing w:line="360" w:lineRule="auto"/>
        <w:ind w:firstLine="640" w:firstLineChars="200"/>
        <w:jc w:val="left"/>
        <w:textAlignment w:val="auto"/>
        <w:rPr>
          <w:rFonts w:ascii="仿宋" w:hAnsi="仿宋" w:eastAsia="仿宋"/>
          <w:kern w:val="0"/>
          <w:sz w:val="32"/>
          <w:szCs w:val="32"/>
        </w:rPr>
      </w:pPr>
      <w:r>
        <w:rPr>
          <w:rFonts w:hint="eastAsia" w:ascii="仿宋" w:hAnsi="仿宋" w:eastAsia="仿宋"/>
          <w:kern w:val="0"/>
          <w:sz w:val="32"/>
          <w:szCs w:val="32"/>
        </w:rPr>
        <w:t>（3）作业成本融合财务核算的理论与实施。</w:t>
      </w:r>
    </w:p>
    <w:p>
      <w:pPr>
        <w:keepNext w:val="0"/>
        <w:keepLines w:val="0"/>
        <w:pageBreakBefore w:val="0"/>
        <w:widowControl/>
        <w:kinsoku/>
        <w:wordWrap/>
        <w:overflowPunct/>
        <w:autoSpaceDN/>
        <w:bidi w:val="0"/>
        <w:adjustRightInd/>
        <w:spacing w:line="360" w:lineRule="auto"/>
        <w:ind w:firstLine="643" w:firstLineChars="200"/>
        <w:jc w:val="left"/>
        <w:textAlignment w:val="auto"/>
        <w:rPr>
          <w:rFonts w:ascii="仿宋" w:hAnsi="仿宋" w:eastAsia="仿宋"/>
          <w:b/>
          <w:bCs/>
          <w:kern w:val="0"/>
          <w:sz w:val="32"/>
          <w:szCs w:val="32"/>
        </w:rPr>
      </w:pPr>
      <w:r>
        <w:rPr>
          <w:rFonts w:hint="eastAsia" w:ascii="仿宋" w:hAnsi="仿宋" w:eastAsia="仿宋"/>
          <w:b/>
          <w:bCs/>
          <w:kern w:val="0"/>
          <w:sz w:val="32"/>
          <w:szCs w:val="32"/>
        </w:rPr>
        <w:t>三、考核指标</w:t>
      </w:r>
    </w:p>
    <w:p>
      <w:pPr>
        <w:keepNext w:val="0"/>
        <w:keepLines w:val="0"/>
        <w:pageBreakBefore w:val="0"/>
        <w:widowControl/>
        <w:kinsoku/>
        <w:wordWrap/>
        <w:overflowPunct/>
        <w:autoSpaceDN/>
        <w:bidi w:val="0"/>
        <w:adjustRightInd/>
        <w:spacing w:line="360" w:lineRule="auto"/>
        <w:ind w:firstLine="640" w:firstLineChars="200"/>
        <w:jc w:val="left"/>
        <w:textAlignment w:val="auto"/>
        <w:rPr>
          <w:rFonts w:ascii="仿宋" w:hAnsi="仿宋" w:eastAsia="仿宋"/>
          <w:kern w:val="0"/>
          <w:sz w:val="32"/>
          <w:szCs w:val="32"/>
        </w:rPr>
      </w:pPr>
      <w:r>
        <w:rPr>
          <w:rFonts w:hint="eastAsia" w:ascii="仿宋" w:hAnsi="仿宋" w:eastAsia="仿宋"/>
          <w:kern w:val="0"/>
          <w:sz w:val="32"/>
          <w:szCs w:val="32"/>
        </w:rPr>
        <w:t>1.作业成本信息化系统</w:t>
      </w:r>
    </w:p>
    <w:p>
      <w:pPr>
        <w:keepNext w:val="0"/>
        <w:keepLines w:val="0"/>
        <w:pageBreakBefore w:val="0"/>
        <w:widowControl/>
        <w:kinsoku/>
        <w:wordWrap/>
        <w:overflowPunct/>
        <w:autoSpaceDN/>
        <w:bidi w:val="0"/>
        <w:adjustRightInd/>
        <w:spacing w:line="360" w:lineRule="auto"/>
        <w:ind w:firstLine="640" w:firstLineChars="200"/>
        <w:jc w:val="left"/>
        <w:textAlignment w:val="auto"/>
        <w:rPr>
          <w:rFonts w:ascii="仿宋" w:hAnsi="仿宋" w:eastAsia="仿宋"/>
          <w:kern w:val="0"/>
          <w:sz w:val="32"/>
          <w:szCs w:val="32"/>
        </w:rPr>
      </w:pPr>
      <w:r>
        <w:rPr>
          <w:rFonts w:hint="eastAsia" w:ascii="仿宋" w:hAnsi="仿宋" w:eastAsia="仿宋"/>
          <w:kern w:val="0"/>
          <w:sz w:val="32"/>
          <w:szCs w:val="32"/>
        </w:rPr>
        <w:t>（1）作业成本信息化综合应用端</w:t>
      </w:r>
    </w:p>
    <w:p>
      <w:pPr>
        <w:keepNext w:val="0"/>
        <w:keepLines w:val="0"/>
        <w:pageBreakBefore w:val="0"/>
        <w:widowControl/>
        <w:kinsoku/>
        <w:wordWrap/>
        <w:overflowPunct/>
        <w:autoSpaceDN/>
        <w:bidi w:val="0"/>
        <w:adjustRightInd/>
        <w:spacing w:line="360" w:lineRule="auto"/>
        <w:ind w:firstLine="643" w:firstLineChars="200"/>
        <w:jc w:val="left"/>
        <w:textAlignment w:val="auto"/>
        <w:rPr>
          <w:rFonts w:ascii="仿宋" w:hAnsi="仿宋" w:eastAsia="仿宋"/>
          <w:bCs/>
          <w:sz w:val="32"/>
          <w:szCs w:val="32"/>
        </w:rPr>
      </w:pPr>
      <w:r>
        <w:rPr>
          <w:rFonts w:hint="eastAsia" w:ascii="仿宋" w:hAnsi="仿宋" w:eastAsia="仿宋"/>
          <w:b/>
          <w:sz w:val="32"/>
          <w:szCs w:val="32"/>
        </w:rPr>
        <w:t>①作业系统、资源项目划分管理：</w:t>
      </w:r>
      <w:r>
        <w:rPr>
          <w:rFonts w:hint="eastAsia" w:ascii="仿宋" w:hAnsi="仿宋" w:eastAsia="仿宋"/>
          <w:bCs/>
          <w:sz w:val="32"/>
          <w:szCs w:val="32"/>
        </w:rPr>
        <w:t>具备作业系统划分和作业资源项目的分级维护功能，可以实现集团公司对整个集团的作业系统划分和作业资源项目的统一管理，同时允许下属单位在统管内容的基础上建立自己的作业系统级别。</w:t>
      </w:r>
    </w:p>
    <w:p>
      <w:pPr>
        <w:keepNext w:val="0"/>
        <w:keepLines w:val="0"/>
        <w:pageBreakBefore w:val="0"/>
        <w:widowControl/>
        <w:kinsoku/>
        <w:wordWrap/>
        <w:overflowPunct/>
        <w:autoSpaceDN/>
        <w:bidi w:val="0"/>
        <w:adjustRightInd/>
        <w:spacing w:line="360" w:lineRule="auto"/>
        <w:ind w:firstLine="643" w:firstLineChars="200"/>
        <w:jc w:val="left"/>
        <w:textAlignment w:val="auto"/>
        <w:rPr>
          <w:rFonts w:ascii="仿宋" w:hAnsi="仿宋" w:eastAsia="仿宋"/>
          <w:bCs/>
          <w:sz w:val="32"/>
          <w:szCs w:val="32"/>
        </w:rPr>
      </w:pPr>
      <w:r>
        <w:rPr>
          <w:rFonts w:hint="eastAsia" w:ascii="仿宋" w:hAnsi="仿宋" w:eastAsia="仿宋"/>
          <w:b/>
          <w:sz w:val="32"/>
          <w:szCs w:val="32"/>
        </w:rPr>
        <w:t>②作业定额管理：</w:t>
      </w:r>
      <w:r>
        <w:rPr>
          <w:rFonts w:hint="eastAsia" w:ascii="仿宋" w:hAnsi="仿宋" w:eastAsia="仿宋"/>
          <w:bCs/>
          <w:sz w:val="32"/>
          <w:szCs w:val="32"/>
        </w:rPr>
        <w:t>具备作业定额管理维护功能，包括实现作业定额的分类和分级管理，以及根据用户设定不同的定额权限来控制用户对作业定额的维护和查看。</w:t>
      </w:r>
    </w:p>
    <w:p>
      <w:pPr>
        <w:keepNext w:val="0"/>
        <w:keepLines w:val="0"/>
        <w:pageBreakBefore w:val="0"/>
        <w:widowControl/>
        <w:kinsoku/>
        <w:wordWrap/>
        <w:overflowPunct/>
        <w:autoSpaceDN/>
        <w:bidi w:val="0"/>
        <w:adjustRightInd/>
        <w:spacing w:line="360" w:lineRule="auto"/>
        <w:ind w:firstLine="643" w:firstLineChars="200"/>
        <w:jc w:val="left"/>
        <w:textAlignment w:val="auto"/>
        <w:rPr>
          <w:rFonts w:ascii="仿宋" w:hAnsi="仿宋" w:eastAsia="仿宋"/>
          <w:bCs/>
          <w:sz w:val="32"/>
          <w:szCs w:val="32"/>
        </w:rPr>
      </w:pPr>
      <w:r>
        <w:rPr>
          <w:rFonts w:hint="eastAsia" w:ascii="仿宋" w:hAnsi="仿宋" w:eastAsia="仿宋"/>
          <w:b/>
          <w:sz w:val="32"/>
          <w:szCs w:val="32"/>
        </w:rPr>
        <w:t>③作业预算管理：</w:t>
      </w:r>
      <w:r>
        <w:rPr>
          <w:rFonts w:hint="eastAsia" w:ascii="仿宋" w:hAnsi="仿宋" w:eastAsia="仿宋"/>
          <w:bCs/>
          <w:sz w:val="32"/>
          <w:szCs w:val="32"/>
        </w:rPr>
        <w:t>具备全面预算管理（多次记录）功能，主要包含年度收入预算、作业成本预算、资金预算上报功能、月度指标分解功能、月度全面预算（收入预算、作业成本预算、资金预算）上报功能、年度预算执行统计功能等。</w:t>
      </w:r>
    </w:p>
    <w:p>
      <w:pPr>
        <w:keepNext w:val="0"/>
        <w:keepLines w:val="0"/>
        <w:pageBreakBefore w:val="0"/>
        <w:widowControl/>
        <w:kinsoku/>
        <w:wordWrap/>
        <w:overflowPunct/>
        <w:autoSpaceDN/>
        <w:bidi w:val="0"/>
        <w:adjustRightInd/>
        <w:spacing w:line="360" w:lineRule="auto"/>
        <w:ind w:firstLine="643" w:firstLineChars="200"/>
        <w:jc w:val="left"/>
        <w:textAlignment w:val="auto"/>
        <w:rPr>
          <w:rFonts w:ascii="仿宋" w:hAnsi="仿宋" w:eastAsia="仿宋"/>
          <w:bCs/>
          <w:sz w:val="32"/>
          <w:szCs w:val="32"/>
        </w:rPr>
      </w:pPr>
      <w:r>
        <w:rPr>
          <w:rFonts w:hint="eastAsia" w:ascii="仿宋" w:hAnsi="仿宋" w:eastAsia="仿宋"/>
          <w:b/>
          <w:sz w:val="32"/>
          <w:szCs w:val="32"/>
        </w:rPr>
        <w:t>④月度生产任务完成情况：</w:t>
      </w:r>
      <w:r>
        <w:rPr>
          <w:rFonts w:hint="eastAsia" w:ascii="仿宋" w:hAnsi="仿宋" w:eastAsia="仿宋"/>
          <w:bCs/>
          <w:sz w:val="32"/>
          <w:szCs w:val="32"/>
        </w:rPr>
        <w:t>具备按照组织机构采集对应的生成任务工作量的功能。在作业成本统计分析的报表中可以根据各子作业任务工作量进行成本单耗折算，提供更准确的更具参考性的对比对标数据。</w:t>
      </w:r>
    </w:p>
    <w:p>
      <w:pPr>
        <w:keepNext w:val="0"/>
        <w:keepLines w:val="0"/>
        <w:pageBreakBefore w:val="0"/>
        <w:widowControl/>
        <w:kinsoku/>
        <w:wordWrap/>
        <w:overflowPunct/>
        <w:autoSpaceDN/>
        <w:bidi w:val="0"/>
        <w:adjustRightInd/>
        <w:spacing w:line="360" w:lineRule="auto"/>
        <w:ind w:firstLine="643" w:firstLineChars="200"/>
        <w:jc w:val="left"/>
        <w:textAlignment w:val="auto"/>
        <w:rPr>
          <w:rFonts w:ascii="仿宋" w:hAnsi="仿宋" w:eastAsia="仿宋"/>
          <w:bCs/>
          <w:sz w:val="32"/>
          <w:szCs w:val="32"/>
        </w:rPr>
      </w:pPr>
      <w:r>
        <w:rPr>
          <w:rFonts w:hint="eastAsia" w:ascii="仿宋" w:hAnsi="仿宋" w:eastAsia="仿宋"/>
          <w:b/>
          <w:sz w:val="32"/>
          <w:szCs w:val="32"/>
        </w:rPr>
        <w:t>⑤作业成本数据采集：</w:t>
      </w:r>
      <w:r>
        <w:rPr>
          <w:rFonts w:hint="eastAsia" w:ascii="仿宋" w:hAnsi="仿宋" w:eastAsia="仿宋"/>
          <w:bCs/>
          <w:sz w:val="32"/>
          <w:szCs w:val="32"/>
        </w:rPr>
        <w:t>具备按作业系统、作业单位、作业地点、作业资源、作业时间进行数据采集的功能，通过多属性的数据采集功能，为后续报表统计，对比分析提供基础数据。在作业成本统计分析的报表中可以根据各子作业成本金额进行单耗折算，提供更准确的更具参考性的对比对标数据。同时，具备多种数据采集方式，包括基础手工录入、Excel导入和第三方软件数据提取功能。用户可以根据实际情况选择最适合的数据采集方式，提高数据的采集效率和准确性。</w:t>
      </w:r>
    </w:p>
    <w:p>
      <w:pPr>
        <w:keepNext w:val="0"/>
        <w:keepLines w:val="0"/>
        <w:pageBreakBefore w:val="0"/>
        <w:widowControl/>
        <w:kinsoku/>
        <w:wordWrap/>
        <w:overflowPunct/>
        <w:autoSpaceDN/>
        <w:bidi w:val="0"/>
        <w:adjustRightInd/>
        <w:spacing w:line="360" w:lineRule="auto"/>
        <w:ind w:firstLine="643" w:firstLineChars="200"/>
        <w:jc w:val="left"/>
        <w:textAlignment w:val="auto"/>
        <w:rPr>
          <w:rFonts w:ascii="仿宋" w:hAnsi="仿宋" w:eastAsia="仿宋"/>
          <w:bCs/>
          <w:sz w:val="32"/>
          <w:szCs w:val="32"/>
        </w:rPr>
      </w:pPr>
      <w:r>
        <w:rPr>
          <w:rFonts w:hint="eastAsia" w:ascii="仿宋" w:hAnsi="仿宋" w:eastAsia="仿宋"/>
          <w:b/>
          <w:sz w:val="32"/>
          <w:szCs w:val="32"/>
        </w:rPr>
        <w:t>⑥作业成本多口径分析查询：</w:t>
      </w:r>
      <w:r>
        <w:rPr>
          <w:rFonts w:hint="eastAsia" w:ascii="仿宋" w:hAnsi="仿宋" w:eastAsia="仿宋"/>
          <w:bCs/>
          <w:sz w:val="32"/>
          <w:szCs w:val="32"/>
        </w:rPr>
        <w:t>具备作业成本多口径分析查询功能，包括：作业中心维度预算实际对比表、作业中心维度同比环比表、作业资源项目维度预算实际对比表、作业资源项目维度同比环比表、作业资源项目维度的年度统计表、跨单位作业中心对标表、矿单位作业资源项目对标表、跨单位作业地点对标表和自定义多纬度复合查询报表等统计分析等功能。</w:t>
      </w:r>
    </w:p>
    <w:p>
      <w:pPr>
        <w:keepNext w:val="0"/>
        <w:keepLines w:val="0"/>
        <w:pageBreakBefore w:val="0"/>
        <w:widowControl/>
        <w:kinsoku/>
        <w:wordWrap/>
        <w:overflowPunct/>
        <w:autoSpaceDN/>
        <w:bidi w:val="0"/>
        <w:adjustRightInd/>
        <w:spacing w:line="360" w:lineRule="auto"/>
        <w:ind w:firstLine="643" w:firstLineChars="200"/>
        <w:jc w:val="left"/>
        <w:textAlignment w:val="auto"/>
        <w:rPr>
          <w:rFonts w:ascii="仿宋" w:hAnsi="仿宋" w:eastAsia="仿宋"/>
          <w:bCs/>
          <w:sz w:val="32"/>
          <w:szCs w:val="32"/>
        </w:rPr>
      </w:pPr>
      <w:r>
        <w:rPr>
          <w:rFonts w:hint="eastAsia" w:ascii="仿宋" w:hAnsi="仿宋" w:eastAsia="仿宋"/>
          <w:b/>
          <w:sz w:val="32"/>
          <w:szCs w:val="32"/>
        </w:rPr>
        <w:t>⑦自动生成分析报告：</w:t>
      </w:r>
      <w:r>
        <w:rPr>
          <w:rFonts w:hint="eastAsia" w:ascii="仿宋" w:hAnsi="仿宋" w:eastAsia="仿宋"/>
          <w:bCs/>
          <w:sz w:val="32"/>
          <w:szCs w:val="32"/>
        </w:rPr>
        <w:t>具备分析报告文档生成功能。系统可以帮助用户快速、准确地获取所需的信息。通过预设的分析方向和智能算法，系统能够自动调用后台数据内容，并自动生成分析报告文档文件。可以将报告导出为常见的文件格式，如PDF、Word等。</w:t>
      </w:r>
    </w:p>
    <w:p>
      <w:pPr>
        <w:keepNext w:val="0"/>
        <w:keepLines w:val="0"/>
        <w:pageBreakBefore w:val="0"/>
        <w:widowControl/>
        <w:kinsoku/>
        <w:wordWrap/>
        <w:overflowPunct/>
        <w:autoSpaceDN/>
        <w:bidi w:val="0"/>
        <w:adjustRightInd/>
        <w:spacing w:line="360" w:lineRule="auto"/>
        <w:ind w:firstLine="643" w:firstLineChars="200"/>
        <w:jc w:val="left"/>
        <w:textAlignment w:val="auto"/>
        <w:rPr>
          <w:rFonts w:ascii="仿宋" w:hAnsi="仿宋" w:eastAsia="仿宋"/>
          <w:bCs/>
          <w:sz w:val="32"/>
          <w:szCs w:val="32"/>
        </w:rPr>
      </w:pPr>
      <w:r>
        <w:rPr>
          <w:rFonts w:hint="eastAsia" w:ascii="仿宋" w:hAnsi="仿宋" w:eastAsia="仿宋"/>
          <w:b/>
          <w:sz w:val="32"/>
          <w:szCs w:val="32"/>
        </w:rPr>
        <w:t>⑧作业成本矿图展示：</w:t>
      </w:r>
      <w:r>
        <w:rPr>
          <w:rFonts w:hint="eastAsia" w:ascii="仿宋" w:hAnsi="仿宋" w:eastAsia="仿宋"/>
          <w:bCs/>
          <w:sz w:val="32"/>
          <w:szCs w:val="32"/>
        </w:rPr>
        <w:t>具备作业成本矿图展示功能。系统能够在GIS图上进行地点标记，并管理地点以获取相关联的作业成本数据进行展示。展示数据还应实现数据多层钻取功能，以便精细到系统中数据的最小颗粒度。</w:t>
      </w:r>
    </w:p>
    <w:p>
      <w:pPr>
        <w:keepNext w:val="0"/>
        <w:keepLines w:val="0"/>
        <w:pageBreakBefore w:val="0"/>
        <w:widowControl/>
        <w:kinsoku/>
        <w:wordWrap/>
        <w:overflowPunct/>
        <w:autoSpaceDN/>
        <w:bidi w:val="0"/>
        <w:adjustRightInd/>
        <w:spacing w:line="360" w:lineRule="auto"/>
        <w:ind w:firstLine="643" w:firstLineChars="200"/>
        <w:jc w:val="left"/>
        <w:textAlignment w:val="auto"/>
        <w:rPr>
          <w:rFonts w:ascii="仿宋" w:hAnsi="仿宋" w:eastAsia="仿宋"/>
          <w:bCs/>
          <w:sz w:val="32"/>
          <w:szCs w:val="32"/>
        </w:rPr>
      </w:pPr>
      <w:r>
        <w:rPr>
          <w:rFonts w:hint="eastAsia" w:ascii="仿宋" w:hAnsi="仿宋" w:eastAsia="仿宋"/>
          <w:b/>
          <w:sz w:val="32"/>
          <w:szCs w:val="32"/>
        </w:rPr>
        <w:t>⑨多系统融合接口：</w:t>
      </w:r>
      <w:r>
        <w:rPr>
          <w:rFonts w:hint="eastAsia" w:ascii="仿宋" w:hAnsi="仿宋" w:eastAsia="仿宋"/>
          <w:bCs/>
          <w:sz w:val="32"/>
          <w:szCs w:val="32"/>
        </w:rPr>
        <w:t>预留与其他系统的数据接口，以便实现数据的互通和共享。这些其他系统可能包括财务系统、物资供应系统、人力资源系统、设备资产管理系统等。要求本系统中所有数据都可根据集团公司要求随时可以提取给其他系统，以便与其他系统进行数据共享。</w:t>
      </w:r>
    </w:p>
    <w:p>
      <w:pPr>
        <w:keepNext w:val="0"/>
        <w:keepLines w:val="0"/>
        <w:pageBreakBefore w:val="0"/>
        <w:widowControl/>
        <w:kinsoku/>
        <w:wordWrap/>
        <w:overflowPunct/>
        <w:autoSpaceDN/>
        <w:bidi w:val="0"/>
        <w:adjustRightInd/>
        <w:spacing w:line="360" w:lineRule="auto"/>
        <w:ind w:firstLine="643" w:firstLineChars="200"/>
        <w:jc w:val="left"/>
        <w:textAlignment w:val="auto"/>
        <w:rPr>
          <w:rFonts w:ascii="仿宋" w:hAnsi="仿宋" w:eastAsia="仿宋"/>
          <w:bCs/>
          <w:sz w:val="32"/>
          <w:szCs w:val="32"/>
        </w:rPr>
      </w:pPr>
      <w:r>
        <w:rPr>
          <w:rFonts w:hint="eastAsia" w:ascii="仿宋" w:hAnsi="仿宋" w:eastAsia="仿宋"/>
          <w:b/>
          <w:sz w:val="32"/>
          <w:szCs w:val="32"/>
        </w:rPr>
        <w:t>⑩系统基础维护功能：</w:t>
      </w:r>
      <w:r>
        <w:rPr>
          <w:rFonts w:hint="eastAsia" w:ascii="仿宋" w:hAnsi="仿宋" w:eastAsia="仿宋"/>
          <w:bCs/>
          <w:sz w:val="32"/>
          <w:szCs w:val="32"/>
        </w:rPr>
        <w:t xml:space="preserve">系统应具备以下基础内容的维护功能：A.机构设置：组织机构维护，具备分级管理功能。B.人员设置：人员增减、调动设置，可根据用户级别与权限控制。C.角色设置：角色附带权限设置，可根据角色批量设置用户的菜单功能等权限，并根据需要设置多个系统管理员级别账号。D.权限设置：要与机构设置相关联、与人员权限分工相关联，如某一业务科室人员，所有该业务科室基础业务分工的查询功能都自动附带，科室主管自带审核、上报、退回等功能。E.技术服务:要求供方派出有技术、有能力胜任的服务工程师到现场，提供有关安装部署管理、系统测试及现场培训人员的服务。 </w:t>
      </w:r>
    </w:p>
    <w:p>
      <w:pPr>
        <w:keepNext w:val="0"/>
        <w:keepLines w:val="0"/>
        <w:pageBreakBefore w:val="0"/>
        <w:kinsoku/>
        <w:wordWrap/>
        <w:overflowPunct/>
        <w:autoSpaceDE w:val="0"/>
        <w:autoSpaceDN/>
        <w:bidi w:val="0"/>
        <w:adjustRightInd/>
        <w:spacing w:line="360" w:lineRule="auto"/>
        <w:ind w:firstLine="640" w:firstLineChars="200"/>
        <w:textAlignment w:val="auto"/>
      </w:pPr>
      <w:r>
        <w:rPr>
          <w:rFonts w:hint="eastAsia" w:ascii="仿宋" w:hAnsi="仿宋" w:eastAsia="仿宋"/>
          <w:kern w:val="0"/>
          <w:sz w:val="32"/>
          <w:szCs w:val="32"/>
        </w:rPr>
        <w:t>（2）作业成本信息化数据采集端</w:t>
      </w:r>
    </w:p>
    <w:p>
      <w:pPr>
        <w:keepNext w:val="0"/>
        <w:keepLines w:val="0"/>
        <w:pageBreakBefore w:val="0"/>
        <w:widowControl/>
        <w:kinsoku/>
        <w:wordWrap/>
        <w:overflowPunct/>
        <w:autoSpaceDE w:val="0"/>
        <w:autoSpaceDN/>
        <w:bidi w:val="0"/>
        <w:adjustRightInd/>
        <w:spacing w:line="360" w:lineRule="auto"/>
        <w:ind w:firstLine="640" w:firstLineChars="200"/>
        <w:jc w:val="left"/>
        <w:textAlignment w:val="auto"/>
        <w:rPr>
          <w:rFonts w:ascii="仿宋" w:hAnsi="仿宋" w:eastAsia="仿宋"/>
          <w:kern w:val="0"/>
          <w:sz w:val="32"/>
          <w:szCs w:val="32"/>
        </w:rPr>
      </w:pPr>
      <w:r>
        <w:rPr>
          <w:rFonts w:hint="eastAsia" w:ascii="仿宋" w:hAnsi="仿宋" w:eastAsia="仿宋"/>
          <w:kern w:val="0"/>
          <w:sz w:val="32"/>
          <w:szCs w:val="32"/>
        </w:rPr>
        <w:t>包括物资管理模块、人工管理模块、设备管理模块等，各模块可依据月度、年度生产经营计划工作量结合定额编制预算，要提供科学精准的数据采集功能，能够合理取代人工录入基础数据工作，月末、年终可对各预算执行情况进行奖罚结算等功能。</w:t>
      </w:r>
    </w:p>
    <w:p>
      <w:pPr>
        <w:pStyle w:val="2"/>
        <w:keepNext w:val="0"/>
        <w:keepLines w:val="0"/>
        <w:pageBreakBefore w:val="0"/>
        <w:kinsoku/>
        <w:wordWrap/>
        <w:overflowPunct/>
        <w:autoSpaceDE w:val="0"/>
        <w:autoSpaceDN/>
        <w:bidi w:val="0"/>
        <w:adjustRightInd/>
        <w:spacing w:line="360" w:lineRule="auto"/>
        <w:ind w:left="0" w:firstLine="640"/>
        <w:textAlignment w:val="auto"/>
        <w:rPr>
          <w:rFonts w:ascii="仿宋" w:hAnsi="仿宋" w:eastAsia="仿宋"/>
          <w:kern w:val="0"/>
          <w:sz w:val="32"/>
          <w:szCs w:val="32"/>
        </w:rPr>
      </w:pPr>
      <w:r>
        <w:rPr>
          <w:rFonts w:hint="eastAsia" w:ascii="仿宋" w:hAnsi="仿宋" w:eastAsia="仿宋"/>
          <w:kern w:val="0"/>
          <w:sz w:val="32"/>
          <w:szCs w:val="32"/>
        </w:rPr>
        <w:t>其中：</w:t>
      </w:r>
      <w:r>
        <w:rPr>
          <w:rFonts w:hint="eastAsia" w:ascii="仿宋" w:hAnsi="仿宋" w:eastAsia="仿宋"/>
          <w:b/>
          <w:bCs/>
          <w:kern w:val="0"/>
          <w:sz w:val="32"/>
          <w:szCs w:val="32"/>
        </w:rPr>
        <w:t>物资管理模块</w:t>
      </w:r>
      <w:r>
        <w:rPr>
          <w:rFonts w:hint="eastAsia" w:ascii="仿宋" w:hAnsi="仿宋" w:eastAsia="仿宋"/>
          <w:kern w:val="0"/>
          <w:sz w:val="32"/>
          <w:szCs w:val="32"/>
        </w:rPr>
        <w:t>要具备矿井材料收发存管理功能，分配材料价格差异的多种分配方式，材料采购计划的审批流程、执行情况，材料领用计划的审批流程、执行情况，材料收发存、代储代销查询管理（含退库）功能、材料价格差异的多种分配方式，二级库收发存查询管理功能，周转、回收物资收发存查询管理功能。</w:t>
      </w:r>
    </w:p>
    <w:p>
      <w:pPr>
        <w:keepNext w:val="0"/>
        <w:keepLines w:val="0"/>
        <w:pageBreakBefore w:val="0"/>
        <w:kinsoku/>
        <w:wordWrap/>
        <w:overflowPunct/>
        <w:autoSpaceDE w:val="0"/>
        <w:autoSpaceDN/>
        <w:bidi w:val="0"/>
        <w:adjustRightInd/>
        <w:spacing w:line="360" w:lineRule="auto"/>
        <w:ind w:firstLine="643" w:firstLineChars="200"/>
        <w:textAlignment w:val="auto"/>
        <w:rPr>
          <w:rFonts w:ascii="仿宋" w:hAnsi="仿宋" w:eastAsia="仿宋"/>
          <w:sz w:val="32"/>
          <w:szCs w:val="32"/>
        </w:rPr>
      </w:pPr>
      <w:r>
        <w:rPr>
          <w:rFonts w:hint="eastAsia" w:ascii="仿宋" w:hAnsi="仿宋" w:eastAsia="仿宋"/>
          <w:b/>
          <w:bCs/>
          <w:sz w:val="32"/>
          <w:szCs w:val="32"/>
        </w:rPr>
        <w:t>设备管理模块</w:t>
      </w:r>
      <w:r>
        <w:rPr>
          <w:rFonts w:hint="eastAsia" w:ascii="仿宋" w:hAnsi="仿宋" w:eastAsia="仿宋"/>
          <w:sz w:val="32"/>
          <w:szCs w:val="32"/>
        </w:rPr>
        <w:t>要具备矿井所有设备相关的电费、折旧费、修理加工费、租赁费、实验检验费的成本数据采集服务。</w:t>
      </w:r>
    </w:p>
    <w:p>
      <w:pPr>
        <w:pStyle w:val="2"/>
        <w:keepNext w:val="0"/>
        <w:keepLines w:val="0"/>
        <w:pageBreakBefore w:val="0"/>
        <w:kinsoku/>
        <w:wordWrap/>
        <w:overflowPunct/>
        <w:autoSpaceDE w:val="0"/>
        <w:autoSpaceDN/>
        <w:bidi w:val="0"/>
        <w:adjustRightInd/>
        <w:spacing w:line="360" w:lineRule="auto"/>
        <w:ind w:left="0" w:firstLine="643"/>
        <w:textAlignment w:val="auto"/>
        <w:rPr>
          <w:b/>
          <w:bCs/>
        </w:rPr>
      </w:pPr>
      <w:r>
        <w:rPr>
          <w:rFonts w:hint="eastAsia" w:ascii="仿宋" w:hAnsi="仿宋" w:eastAsia="仿宋"/>
          <w:b/>
          <w:bCs/>
          <w:kern w:val="0"/>
          <w:sz w:val="32"/>
          <w:szCs w:val="32"/>
        </w:rPr>
        <w:t>人工管理模块</w:t>
      </w:r>
      <w:r>
        <w:rPr>
          <w:rFonts w:hint="eastAsia" w:ascii="仿宋" w:hAnsi="仿宋" w:eastAsia="仿宋"/>
          <w:sz w:val="32"/>
          <w:szCs w:val="32"/>
        </w:rPr>
        <w:t>要具备矿井所有情况下人工成本的数据采集，附带相关的人工附加费用的采集。</w:t>
      </w:r>
    </w:p>
    <w:p>
      <w:pPr>
        <w:keepNext w:val="0"/>
        <w:keepLines w:val="0"/>
        <w:pageBreakBefore w:val="0"/>
        <w:kinsoku/>
        <w:wordWrap/>
        <w:overflowPunct/>
        <w:autoSpaceDE w:val="0"/>
        <w:autoSpaceDN/>
        <w:bidi w:val="0"/>
        <w:adjustRightInd/>
        <w:spacing w:line="360" w:lineRule="auto"/>
        <w:ind w:firstLine="643" w:firstLineChars="200"/>
        <w:textAlignment w:val="auto"/>
        <w:rPr>
          <w:rFonts w:ascii="仿宋" w:hAnsi="仿宋" w:eastAsia="仿宋"/>
          <w:sz w:val="32"/>
          <w:szCs w:val="32"/>
        </w:rPr>
      </w:pPr>
      <w:r>
        <w:rPr>
          <w:rFonts w:hint="eastAsia" w:ascii="仿宋" w:hAnsi="仿宋" w:eastAsia="仿宋"/>
          <w:b/>
          <w:bCs/>
          <w:sz w:val="32"/>
          <w:szCs w:val="32"/>
        </w:rPr>
        <w:t>工程管理模块</w:t>
      </w:r>
      <w:r>
        <w:rPr>
          <w:rFonts w:hint="eastAsia" w:ascii="仿宋" w:hAnsi="仿宋" w:eastAsia="仿宋"/>
          <w:sz w:val="32"/>
          <w:szCs w:val="32"/>
        </w:rPr>
        <w:t>要具备主体工程、单项工程、外委工程等管理功能，主要包括工程量审批、成本预算、验收结算等功能的数据采集。</w:t>
      </w:r>
    </w:p>
    <w:p>
      <w:pPr>
        <w:pStyle w:val="4"/>
        <w:keepNext w:val="0"/>
        <w:keepLines w:val="0"/>
        <w:pageBreakBefore w:val="0"/>
        <w:kinsoku/>
        <w:wordWrap/>
        <w:overflowPunct/>
        <w:autoSpaceDE w:val="0"/>
        <w:autoSpaceDN/>
        <w:bidi w:val="0"/>
        <w:adjustRightInd/>
        <w:ind w:firstLine="643" w:firstLineChars="200"/>
        <w:textAlignment w:val="auto"/>
        <w:rPr>
          <w:rFonts w:ascii="仿宋" w:hAnsi="仿宋" w:eastAsia="仿宋"/>
          <w:b w:val="0"/>
          <w:bCs w:val="0"/>
        </w:rPr>
      </w:pPr>
      <w:r>
        <w:rPr>
          <w:rFonts w:hint="eastAsia" w:ascii="仿宋" w:hAnsi="仿宋" w:eastAsia="仿宋"/>
        </w:rPr>
        <w:t>财务凭证模块</w:t>
      </w:r>
      <w:r>
        <w:rPr>
          <w:rFonts w:hint="eastAsia" w:ascii="仿宋" w:hAnsi="仿宋" w:eastAsia="仿宋"/>
          <w:b w:val="0"/>
          <w:bCs w:val="0"/>
        </w:rPr>
        <w:t>要具备将各作业成本费用数据自动生成作业成本核算凭证的功能。</w:t>
      </w:r>
    </w:p>
    <w:p>
      <w:pPr>
        <w:pStyle w:val="4"/>
        <w:keepNext w:val="0"/>
        <w:keepLines w:val="0"/>
        <w:pageBreakBefore w:val="0"/>
        <w:kinsoku/>
        <w:wordWrap/>
        <w:overflowPunct/>
        <w:autoSpaceDE w:val="0"/>
        <w:autoSpaceDN/>
        <w:bidi w:val="0"/>
        <w:adjustRightInd/>
        <w:ind w:firstLine="643" w:firstLineChars="200"/>
        <w:textAlignment w:val="auto"/>
        <w:rPr>
          <w:rFonts w:ascii="仿宋" w:hAnsi="仿宋" w:eastAsia="仿宋"/>
          <w:b w:val="0"/>
          <w:bCs w:val="0"/>
        </w:rPr>
      </w:pPr>
      <w:r>
        <w:rPr>
          <w:rFonts w:hint="eastAsia" w:ascii="仿宋" w:hAnsi="仿宋" w:eastAsia="仿宋"/>
        </w:rPr>
        <w:t>手机端APP模块</w:t>
      </w:r>
      <w:r>
        <w:rPr>
          <w:rFonts w:hint="eastAsia" w:ascii="仿宋" w:hAnsi="仿宋" w:eastAsia="仿宋"/>
          <w:b w:val="0"/>
          <w:bCs w:val="0"/>
        </w:rPr>
        <w:t>要具备数据采集端除财务凭证模块以外的所有模块在手机端的使用功能（使用功能同电脑端）。</w:t>
      </w:r>
    </w:p>
    <w:p>
      <w:pPr>
        <w:pStyle w:val="4"/>
        <w:keepNext w:val="0"/>
        <w:keepLines w:val="0"/>
        <w:pageBreakBefore w:val="0"/>
        <w:numPr>
          <w:ilvl w:val="0"/>
          <w:numId w:val="1"/>
        </w:numPr>
        <w:kinsoku/>
        <w:wordWrap/>
        <w:overflowPunct/>
        <w:autoSpaceDE w:val="0"/>
        <w:autoSpaceDN/>
        <w:bidi w:val="0"/>
        <w:adjustRightInd/>
        <w:ind w:firstLine="640" w:firstLineChars="200"/>
        <w:textAlignment w:val="auto"/>
        <w:rPr>
          <w:rFonts w:ascii="仿宋" w:hAnsi="仿宋" w:eastAsia="仿宋"/>
          <w:b w:val="0"/>
          <w:bCs w:val="0"/>
          <w:sz w:val="32"/>
          <w:szCs w:val="32"/>
        </w:rPr>
      </w:pPr>
      <w:r>
        <w:rPr>
          <w:rFonts w:hint="eastAsia" w:ascii="仿宋" w:hAnsi="仿宋" w:eastAsia="仿宋"/>
          <w:b w:val="0"/>
          <w:bCs w:val="0"/>
          <w:kern w:val="0"/>
        </w:rPr>
        <w:t>作业成本管理体系理论指导：以作业成本为主，融合内部市场化、全面预算、财务核算的经营管理体系的理论研究实施成效。</w:t>
      </w:r>
    </w:p>
    <w:p>
      <w:pPr>
        <w:pStyle w:val="4"/>
        <w:keepNext w:val="0"/>
        <w:keepLines w:val="0"/>
        <w:pageBreakBefore w:val="0"/>
        <w:numPr>
          <w:ilvl w:val="0"/>
          <w:numId w:val="1"/>
        </w:numPr>
        <w:kinsoku/>
        <w:wordWrap/>
        <w:overflowPunct/>
        <w:autoSpaceDE w:val="0"/>
        <w:autoSpaceDN/>
        <w:bidi w:val="0"/>
        <w:adjustRightInd/>
        <w:ind w:firstLine="640" w:firstLineChars="200"/>
        <w:textAlignment w:val="auto"/>
        <w:rPr>
          <w:rFonts w:ascii="仿宋" w:hAnsi="仿宋" w:eastAsia="仿宋"/>
          <w:b w:val="0"/>
          <w:bCs w:val="0"/>
          <w:sz w:val="32"/>
          <w:szCs w:val="32"/>
        </w:rPr>
      </w:pPr>
      <w:r>
        <w:rPr>
          <w:rFonts w:hint="eastAsia" w:ascii="仿宋" w:hAnsi="仿宋" w:eastAsia="仿宋"/>
          <w:b w:val="0"/>
          <w:bCs w:val="0"/>
          <w:sz w:val="32"/>
          <w:szCs w:val="32"/>
        </w:rPr>
        <w:t>管理手册1份，包含义煤公司作业成本管理理念、体系建设、实施内容、制度保障、操作规范等内容。</w:t>
      </w:r>
    </w:p>
    <w:p>
      <w:pPr>
        <w:pStyle w:val="9"/>
        <w:keepNext w:val="0"/>
        <w:keepLines w:val="0"/>
        <w:pageBreakBefore w:val="0"/>
        <w:kinsoku/>
        <w:wordWrap/>
        <w:overflowPunct/>
        <w:autoSpaceDN/>
        <w:bidi w:val="0"/>
        <w:adjustRightInd/>
        <w:spacing w:line="360" w:lineRule="auto"/>
        <w:ind w:left="0" w:leftChars="0" w:firstLine="640"/>
        <w:textAlignment w:val="auto"/>
        <w:rPr>
          <w:rFonts w:ascii="仿宋" w:hAnsi="仿宋" w:eastAsia="仿宋" w:cs="仿宋_GB2312"/>
          <w:b w:val="0"/>
          <w:bCs w:val="0"/>
          <w:sz w:val="32"/>
          <w:szCs w:val="32"/>
        </w:rPr>
      </w:pPr>
      <w:r>
        <w:rPr>
          <w:rFonts w:hint="eastAsia" w:ascii="仿宋" w:hAnsi="仿宋" w:eastAsia="仿宋" w:cs="仿宋_GB2312"/>
          <w:b w:val="0"/>
          <w:bCs w:val="0"/>
          <w:sz w:val="32"/>
          <w:szCs w:val="32"/>
        </w:rPr>
        <w:t>4.研究报告1份。</w:t>
      </w:r>
    </w:p>
    <w:p>
      <w:pPr>
        <w:pStyle w:val="9"/>
        <w:keepNext w:val="0"/>
        <w:keepLines w:val="0"/>
        <w:pageBreakBefore w:val="0"/>
        <w:kinsoku/>
        <w:wordWrap/>
        <w:overflowPunct/>
        <w:autoSpaceDN/>
        <w:bidi w:val="0"/>
        <w:adjustRightInd/>
        <w:spacing w:line="360" w:lineRule="auto"/>
        <w:ind w:left="0" w:leftChars="0" w:firstLine="640"/>
        <w:textAlignment w:val="auto"/>
        <w:rPr>
          <w:rFonts w:ascii="仿宋" w:hAnsi="仿宋" w:eastAsia="仿宋" w:cs="仿宋_GB2312"/>
          <w:b w:val="0"/>
          <w:bCs w:val="0"/>
          <w:sz w:val="32"/>
          <w:szCs w:val="32"/>
        </w:rPr>
      </w:pPr>
      <w:r>
        <w:rPr>
          <w:rFonts w:hint="eastAsia" w:ascii="仿宋" w:hAnsi="仿宋" w:eastAsia="仿宋" w:cs="仿宋_GB2312"/>
          <w:b w:val="0"/>
          <w:bCs w:val="0"/>
          <w:sz w:val="32"/>
          <w:szCs w:val="32"/>
        </w:rPr>
        <w:t>5.核心论文1篇或经济核心论文2篇。</w:t>
      </w:r>
    </w:p>
    <w:p>
      <w:pPr>
        <w:pStyle w:val="19"/>
        <w:keepNext w:val="0"/>
        <w:keepLines w:val="0"/>
        <w:pageBreakBefore w:val="0"/>
        <w:widowControl/>
        <w:numPr>
          <w:ilvl w:val="0"/>
          <w:numId w:val="2"/>
        </w:numPr>
        <w:kinsoku/>
        <w:wordWrap/>
        <w:overflowPunct/>
        <w:autoSpaceDN/>
        <w:bidi w:val="0"/>
        <w:adjustRightInd/>
        <w:spacing w:line="360" w:lineRule="auto"/>
        <w:ind w:firstLineChars="0"/>
        <w:jc w:val="left"/>
        <w:textAlignment w:val="auto"/>
        <w:rPr>
          <w:rFonts w:ascii="黑体" w:hAnsi="黑体" w:eastAsia="黑体"/>
          <w:kern w:val="0"/>
          <w:sz w:val="32"/>
          <w:szCs w:val="32"/>
        </w:rPr>
      </w:pPr>
      <w:r>
        <w:rPr>
          <w:rFonts w:hint="eastAsia" w:ascii="黑体" w:hAnsi="黑体" w:eastAsia="黑体"/>
          <w:kern w:val="0"/>
          <w:sz w:val="32"/>
          <w:szCs w:val="32"/>
        </w:rPr>
        <w:t>实施期限</w:t>
      </w:r>
    </w:p>
    <w:p>
      <w:pPr>
        <w:keepNext w:val="0"/>
        <w:keepLines w:val="0"/>
        <w:pageBreakBefore w:val="0"/>
        <w:widowControl/>
        <w:kinsoku/>
        <w:wordWrap/>
        <w:overflowPunct/>
        <w:autoSpaceDN/>
        <w:bidi w:val="0"/>
        <w:adjustRightInd/>
        <w:spacing w:line="360" w:lineRule="auto"/>
        <w:ind w:left="640"/>
        <w:jc w:val="left"/>
        <w:textAlignment w:val="auto"/>
        <w:rPr>
          <w:rFonts w:ascii="黑体" w:hAnsi="黑体" w:eastAsia="黑体"/>
          <w:kern w:val="0"/>
          <w:sz w:val="32"/>
          <w:szCs w:val="32"/>
        </w:rPr>
      </w:pPr>
      <w:r>
        <w:rPr>
          <w:rFonts w:hint="eastAsia" w:ascii="仿宋" w:hAnsi="仿宋" w:eastAsia="仿宋"/>
          <w:bCs/>
          <w:sz w:val="32"/>
          <w:szCs w:val="32"/>
        </w:rPr>
        <w:t>实施期限不超过1年。</w:t>
      </w:r>
    </w:p>
    <w:p>
      <w:pPr>
        <w:keepNext w:val="0"/>
        <w:keepLines w:val="0"/>
        <w:pageBreakBefore w:val="0"/>
        <w:widowControl/>
        <w:numPr>
          <w:ilvl w:val="0"/>
          <w:numId w:val="3"/>
        </w:numPr>
        <w:kinsoku/>
        <w:wordWrap/>
        <w:overflowPunct/>
        <w:autoSpaceDN/>
        <w:bidi w:val="0"/>
        <w:adjustRightInd/>
        <w:spacing w:line="360" w:lineRule="auto"/>
        <w:ind w:firstLine="640" w:firstLineChars="200"/>
        <w:jc w:val="left"/>
        <w:textAlignment w:val="auto"/>
        <w:rPr>
          <w:rFonts w:ascii="黑体" w:hAnsi="黑体" w:eastAsia="黑体"/>
          <w:kern w:val="0"/>
          <w:sz w:val="32"/>
          <w:szCs w:val="32"/>
        </w:rPr>
      </w:pPr>
      <w:r>
        <w:rPr>
          <w:rFonts w:hint="eastAsia" w:ascii="黑体" w:hAnsi="黑体" w:eastAsia="黑体"/>
          <w:kern w:val="0"/>
          <w:sz w:val="32"/>
          <w:szCs w:val="32"/>
        </w:rPr>
        <w:t>榜单限额</w:t>
      </w:r>
    </w:p>
    <w:p>
      <w:pPr>
        <w:keepNext w:val="0"/>
        <w:keepLines w:val="0"/>
        <w:pageBreakBefore w:val="0"/>
        <w:widowControl/>
        <w:kinsoku/>
        <w:wordWrap/>
        <w:overflowPunct/>
        <w:autoSpaceDN/>
        <w:bidi w:val="0"/>
        <w:adjustRightInd/>
        <w:spacing w:line="360" w:lineRule="auto"/>
        <w:ind w:firstLine="640" w:firstLineChars="200"/>
        <w:jc w:val="left"/>
        <w:textAlignment w:val="auto"/>
        <w:rPr>
          <w:rFonts w:ascii="仿宋" w:hAnsi="仿宋" w:eastAsia="仿宋"/>
          <w:kern w:val="0"/>
          <w:sz w:val="32"/>
          <w:szCs w:val="32"/>
        </w:rPr>
      </w:pPr>
      <w:r>
        <w:rPr>
          <w:rFonts w:hint="eastAsia" w:ascii="仿宋" w:hAnsi="仿宋" w:eastAsia="仿宋"/>
          <w:kern w:val="0"/>
          <w:sz w:val="32"/>
          <w:szCs w:val="32"/>
        </w:rPr>
        <w:t>委外研究费用不超过150万。</w:t>
      </w:r>
    </w:p>
    <w:p>
      <w:pPr>
        <w:keepNext w:val="0"/>
        <w:keepLines w:val="0"/>
        <w:pageBreakBefore w:val="0"/>
        <w:widowControl/>
        <w:kinsoku/>
        <w:wordWrap/>
        <w:overflowPunct/>
        <w:autoSpaceDN/>
        <w:bidi w:val="0"/>
        <w:adjustRightInd/>
        <w:spacing w:line="360" w:lineRule="auto"/>
        <w:ind w:firstLine="640" w:firstLineChars="200"/>
        <w:jc w:val="left"/>
        <w:textAlignment w:val="auto"/>
        <w:rPr>
          <w:rFonts w:ascii="黑体" w:hAnsi="黑体" w:eastAsia="黑体"/>
          <w:kern w:val="0"/>
          <w:sz w:val="32"/>
          <w:szCs w:val="32"/>
        </w:rPr>
      </w:pPr>
      <w:r>
        <w:rPr>
          <w:rFonts w:hint="eastAsia" w:ascii="黑体" w:hAnsi="黑体" w:eastAsia="黑体"/>
          <w:kern w:val="0"/>
          <w:sz w:val="32"/>
          <w:szCs w:val="32"/>
        </w:rPr>
        <w:t>六、揭榜方条件</w:t>
      </w:r>
    </w:p>
    <w:p>
      <w:pPr>
        <w:keepNext w:val="0"/>
        <w:keepLines w:val="0"/>
        <w:pageBreakBefore w:val="0"/>
        <w:widowControl/>
        <w:kinsoku/>
        <w:wordWrap/>
        <w:overflowPunct/>
        <w:autoSpaceDN/>
        <w:bidi w:val="0"/>
        <w:adjustRightInd/>
        <w:snapToGrid w:val="0"/>
        <w:spacing w:line="360" w:lineRule="auto"/>
        <w:ind w:firstLine="640" w:firstLineChars="200"/>
        <w:jc w:val="left"/>
        <w:textAlignment w:val="auto"/>
        <w:rPr>
          <w:rFonts w:ascii="仿宋" w:hAnsi="仿宋" w:eastAsia="仿宋"/>
          <w:kern w:val="0"/>
          <w:sz w:val="32"/>
          <w:szCs w:val="32"/>
        </w:rPr>
      </w:pPr>
      <w:r>
        <w:rPr>
          <w:rFonts w:hint="eastAsia" w:ascii="仿宋" w:hAnsi="仿宋" w:eastAsia="仿宋"/>
          <w:kern w:val="0"/>
          <w:sz w:val="32"/>
          <w:szCs w:val="32"/>
        </w:rPr>
        <w:t>1.揭榜方所在单位具备良好的工作基础、实验条件和科研环境，有较强的研发实力、科研条件和稳定的人员队伍等，有能力完成张榜任务；具有良好的科研道德和社会诚信，近3年内无不良信用记录；一般近五年内应承担过国家和省、行业重点科技攻关项目1项，或取得过国家和省部级、行业级科学技术奖1项，并具有一定的持续发展能力。</w:t>
      </w:r>
    </w:p>
    <w:p>
      <w:pPr>
        <w:keepNext w:val="0"/>
        <w:keepLines w:val="0"/>
        <w:pageBreakBefore w:val="0"/>
        <w:widowControl/>
        <w:kinsoku/>
        <w:wordWrap/>
        <w:overflowPunct/>
        <w:autoSpaceDN/>
        <w:bidi w:val="0"/>
        <w:adjustRightInd/>
        <w:snapToGrid w:val="0"/>
        <w:spacing w:line="360" w:lineRule="auto"/>
        <w:ind w:firstLine="640" w:firstLineChars="200"/>
        <w:jc w:val="left"/>
        <w:textAlignment w:val="auto"/>
        <w:rPr>
          <w:rFonts w:ascii="仿宋" w:hAnsi="仿宋" w:eastAsia="仿宋"/>
          <w:kern w:val="0"/>
          <w:sz w:val="32"/>
          <w:szCs w:val="32"/>
        </w:rPr>
      </w:pPr>
      <w:r>
        <w:rPr>
          <w:rFonts w:hint="eastAsia" w:ascii="仿宋" w:hAnsi="仿宋" w:eastAsia="仿宋"/>
          <w:kern w:val="0"/>
          <w:sz w:val="32"/>
          <w:szCs w:val="32"/>
        </w:rPr>
        <w:t>2.揭榜方挂帅者实行“谁有能力谁就揭榜挂帅”的原则。挂帅者作为研发团队带头人，无年龄、学历和职称要求，但应在相关学科技术领域中已取得较为突出的创新成果，有良好的科学道德和严谨的学风，能对张榜项目需求给出攻克关键核心技术的可行方案，掌握自主知识产权，对本学科领域的发展具有重要推动作用，有时间和精力从事揭榜项目研究工作。</w:t>
      </w:r>
    </w:p>
    <w:p>
      <w:pPr>
        <w:keepNext w:val="0"/>
        <w:keepLines w:val="0"/>
        <w:pageBreakBefore w:val="0"/>
        <w:widowControl/>
        <w:kinsoku/>
        <w:wordWrap/>
        <w:overflowPunct/>
        <w:autoSpaceDN/>
        <w:bidi w:val="0"/>
        <w:adjustRightInd/>
        <w:spacing w:line="360" w:lineRule="auto"/>
        <w:ind w:firstLine="640" w:firstLineChars="200"/>
        <w:textAlignment w:val="auto"/>
        <w:rPr>
          <w:rFonts w:ascii="仿宋" w:hAnsi="仿宋" w:eastAsia="仿宋"/>
          <w:bCs/>
          <w:sz w:val="32"/>
          <w:szCs w:val="32"/>
        </w:rPr>
      </w:pPr>
      <w:r>
        <w:rPr>
          <w:rFonts w:hint="eastAsia" w:ascii="仿宋" w:hAnsi="仿宋" w:eastAsia="仿宋"/>
          <w:kern w:val="0"/>
          <w:sz w:val="32"/>
          <w:szCs w:val="32"/>
        </w:rPr>
        <w:t>3.</w:t>
      </w:r>
      <w:r>
        <w:rPr>
          <w:rFonts w:hint="eastAsia" w:ascii="仿宋" w:hAnsi="仿宋" w:eastAsia="仿宋"/>
          <w:bCs/>
          <w:sz w:val="32"/>
          <w:szCs w:val="32"/>
        </w:rPr>
        <w:t>揭榜方参与本项目的科研团队除挂帅者之外一般应有至少1名副高级职称或博士学位的核心人员（特别优秀创新人才不受限制），专业结构合理。团队研究方向和主要研究课题符合</w:t>
      </w:r>
      <w:r>
        <w:rPr>
          <w:rFonts w:hint="eastAsia" w:ascii="仿宋" w:hAnsi="仿宋" w:eastAsia="仿宋"/>
          <w:kern w:val="0"/>
          <w:sz w:val="32"/>
          <w:szCs w:val="32"/>
        </w:rPr>
        <w:t>公司发展领域、优势产业发展以及</w:t>
      </w:r>
      <w:r>
        <w:rPr>
          <w:rFonts w:hint="eastAsia" w:ascii="仿宋" w:hAnsi="仿宋" w:eastAsia="仿宋"/>
          <w:bCs/>
          <w:sz w:val="32"/>
          <w:szCs w:val="32"/>
        </w:rPr>
        <w:t>本项目要求，已取得突出成绩或具有明显的创新潜力。</w:t>
      </w:r>
    </w:p>
    <w:p>
      <w:pPr>
        <w:keepNext w:val="0"/>
        <w:keepLines w:val="0"/>
        <w:pageBreakBefore w:val="0"/>
        <w:widowControl/>
        <w:kinsoku/>
        <w:wordWrap/>
        <w:overflowPunct/>
        <w:autoSpaceDN/>
        <w:bidi w:val="0"/>
        <w:adjustRightInd/>
        <w:spacing w:line="360" w:lineRule="auto"/>
        <w:ind w:firstLine="640" w:firstLineChars="200"/>
        <w:jc w:val="left"/>
        <w:textAlignment w:val="auto"/>
      </w:pPr>
      <w:r>
        <w:rPr>
          <w:rFonts w:hint="eastAsia" w:ascii="仿宋" w:hAnsi="仿宋" w:eastAsia="仿宋"/>
          <w:kern w:val="0"/>
          <w:sz w:val="32"/>
          <w:szCs w:val="32"/>
        </w:rPr>
        <w:t>4.揭榜方具有成果转化的技术支撑队伍与相关经验，能够提供长期可持续的跟踪维护及技术支持，协助发榜方完成技术应用落地实施。</w:t>
      </w:r>
    </w:p>
    <w:p>
      <w:pPr>
        <w:keepNext w:val="0"/>
        <w:keepLines w:val="0"/>
        <w:pageBreakBefore w:val="0"/>
        <w:widowControl/>
        <w:kinsoku/>
        <w:wordWrap/>
        <w:overflowPunct/>
        <w:autoSpaceDN/>
        <w:bidi w:val="0"/>
        <w:adjustRightInd/>
        <w:spacing w:line="360" w:lineRule="auto"/>
        <w:ind w:firstLine="640" w:firstLineChars="200"/>
        <w:jc w:val="left"/>
        <w:textAlignment w:val="auto"/>
        <w:rPr>
          <w:rFonts w:ascii="黑体" w:hAnsi="黑体" w:eastAsia="黑体"/>
          <w:kern w:val="0"/>
          <w:sz w:val="32"/>
          <w:szCs w:val="32"/>
        </w:rPr>
      </w:pPr>
      <w:r>
        <w:rPr>
          <w:rFonts w:hint="eastAsia" w:ascii="黑体" w:hAnsi="黑体" w:eastAsia="黑体"/>
          <w:kern w:val="0"/>
          <w:sz w:val="32"/>
          <w:szCs w:val="32"/>
        </w:rPr>
        <w:t>七、知识产权归属及利益分配</w:t>
      </w:r>
    </w:p>
    <w:p>
      <w:pPr>
        <w:pStyle w:val="19"/>
        <w:keepNext w:val="0"/>
        <w:keepLines w:val="0"/>
        <w:pageBreakBefore w:val="0"/>
        <w:kinsoku/>
        <w:wordWrap/>
        <w:overflowPunct/>
        <w:autoSpaceDN/>
        <w:bidi w:val="0"/>
        <w:adjustRightInd/>
        <w:spacing w:line="360" w:lineRule="auto"/>
        <w:ind w:firstLine="640"/>
        <w:textAlignment w:val="auto"/>
        <w:rPr>
          <w:rFonts w:ascii="仿宋" w:hAnsi="仿宋" w:eastAsia="仿宋"/>
          <w:bCs/>
          <w:sz w:val="32"/>
          <w:szCs w:val="32"/>
        </w:rPr>
      </w:pPr>
      <w:r>
        <w:rPr>
          <w:rFonts w:hint="eastAsia" w:ascii="仿宋" w:hAnsi="仿宋" w:eastAsia="仿宋"/>
          <w:bCs/>
          <w:sz w:val="32"/>
          <w:szCs w:val="32"/>
        </w:rPr>
        <w:t>1.专利或软著：第一完成单位为义马煤业集团股份有限公司及其所属单位。</w:t>
      </w:r>
    </w:p>
    <w:p>
      <w:pPr>
        <w:keepNext w:val="0"/>
        <w:keepLines w:val="0"/>
        <w:pageBreakBefore w:val="0"/>
        <w:kinsoku/>
        <w:wordWrap/>
        <w:overflowPunct/>
        <w:autoSpaceDN/>
        <w:bidi w:val="0"/>
        <w:adjustRightInd/>
        <w:spacing w:line="360" w:lineRule="auto"/>
        <w:ind w:firstLine="640" w:firstLineChars="200"/>
        <w:textAlignment w:val="auto"/>
        <w:rPr>
          <w:rFonts w:ascii="仿宋" w:hAnsi="仿宋" w:eastAsia="仿宋"/>
          <w:bCs/>
          <w:sz w:val="32"/>
          <w:szCs w:val="32"/>
        </w:rPr>
      </w:pPr>
      <w:r>
        <w:rPr>
          <w:rFonts w:hint="eastAsia" w:ascii="仿宋" w:hAnsi="仿宋" w:eastAsia="仿宋"/>
          <w:bCs/>
          <w:sz w:val="32"/>
          <w:szCs w:val="32"/>
        </w:rPr>
        <w:t>2.论文：第一作者为义马煤业集团股份有限公司及其所属单位人员。</w:t>
      </w:r>
    </w:p>
    <w:p>
      <w:pPr>
        <w:keepNext w:val="0"/>
        <w:keepLines w:val="0"/>
        <w:pageBreakBefore w:val="0"/>
        <w:kinsoku/>
        <w:wordWrap/>
        <w:overflowPunct/>
        <w:autoSpaceDN/>
        <w:bidi w:val="0"/>
        <w:adjustRightInd/>
        <w:spacing w:line="360" w:lineRule="auto"/>
        <w:ind w:firstLine="640" w:firstLineChars="200"/>
        <w:textAlignment w:val="auto"/>
        <w:rPr>
          <w:rFonts w:ascii="仿宋" w:hAnsi="仿宋" w:eastAsia="仿宋"/>
          <w:kern w:val="0"/>
          <w:sz w:val="32"/>
          <w:szCs w:val="32"/>
        </w:rPr>
      </w:pPr>
      <w:r>
        <w:rPr>
          <w:rFonts w:hint="eastAsia" w:ascii="仿宋" w:hAnsi="仿宋" w:eastAsia="仿宋"/>
          <w:kern w:val="0"/>
          <w:sz w:val="32"/>
          <w:szCs w:val="32"/>
        </w:rPr>
        <w:t>3.科技成果鉴定成果的第一完成单位为</w:t>
      </w:r>
      <w:r>
        <w:rPr>
          <w:rFonts w:hint="eastAsia" w:ascii="仿宋" w:hAnsi="仿宋" w:eastAsia="仿宋"/>
          <w:bCs/>
          <w:sz w:val="32"/>
          <w:szCs w:val="32"/>
        </w:rPr>
        <w:t>义马煤业集团股份有限公司</w:t>
      </w:r>
      <w:r>
        <w:rPr>
          <w:rFonts w:hint="eastAsia" w:ascii="仿宋" w:hAnsi="仿宋" w:eastAsia="仿宋"/>
          <w:kern w:val="0"/>
          <w:sz w:val="32"/>
          <w:szCs w:val="32"/>
        </w:rPr>
        <w:t>，完成人员名次可协商确定。</w:t>
      </w:r>
    </w:p>
    <w:p>
      <w:pPr>
        <w:keepNext w:val="0"/>
        <w:keepLines w:val="0"/>
        <w:pageBreakBefore w:val="0"/>
        <w:kinsoku/>
        <w:wordWrap/>
        <w:overflowPunct/>
        <w:topLinePunct/>
        <w:autoSpaceDN/>
        <w:bidi w:val="0"/>
        <w:adjustRightInd/>
        <w:spacing w:line="360" w:lineRule="auto"/>
        <w:ind w:firstLine="640"/>
        <w:textAlignment w:val="auto"/>
        <w:rPr>
          <w:rFonts w:ascii="仿宋" w:hAnsi="仿宋" w:eastAsia="仿宋"/>
          <w:bCs/>
          <w:sz w:val="32"/>
          <w:szCs w:val="32"/>
        </w:rPr>
      </w:pPr>
      <w:r>
        <w:rPr>
          <w:rFonts w:hint="eastAsia" w:ascii="仿宋" w:hAnsi="仿宋" w:eastAsia="仿宋"/>
          <w:bCs/>
          <w:sz w:val="32"/>
          <w:szCs w:val="32"/>
        </w:rPr>
        <w:t>4.知识产权归属义马煤业集团股份有限公司及其所属单位和揭榜方双方所有。</w:t>
      </w:r>
    </w:p>
    <w:p>
      <w:pPr>
        <w:keepNext w:val="0"/>
        <w:keepLines w:val="0"/>
        <w:pageBreakBefore w:val="0"/>
        <w:widowControl/>
        <w:kinsoku/>
        <w:wordWrap/>
        <w:overflowPunct/>
        <w:autoSpaceDN/>
        <w:bidi w:val="0"/>
        <w:adjustRightInd/>
        <w:spacing w:line="360" w:lineRule="auto"/>
        <w:ind w:firstLine="640" w:firstLineChars="200"/>
        <w:jc w:val="left"/>
        <w:textAlignment w:val="auto"/>
        <w:rPr>
          <w:rFonts w:ascii="黑体" w:hAnsi="黑体" w:eastAsia="黑体"/>
          <w:kern w:val="0"/>
          <w:sz w:val="32"/>
          <w:szCs w:val="32"/>
        </w:rPr>
      </w:pPr>
      <w:r>
        <w:rPr>
          <w:rFonts w:hint="eastAsia" w:ascii="黑体" w:hAnsi="黑体" w:eastAsia="黑体"/>
          <w:kern w:val="0"/>
          <w:sz w:val="32"/>
          <w:szCs w:val="32"/>
        </w:rPr>
        <w:t>八、预期成果</w:t>
      </w:r>
    </w:p>
    <w:p>
      <w:pPr>
        <w:keepNext w:val="0"/>
        <w:keepLines w:val="0"/>
        <w:pageBreakBefore w:val="0"/>
        <w:widowControl/>
        <w:kinsoku/>
        <w:wordWrap/>
        <w:overflowPunct/>
        <w:autoSpaceDN/>
        <w:bidi w:val="0"/>
        <w:adjustRightInd/>
        <w:spacing w:line="360" w:lineRule="auto"/>
        <w:ind w:firstLine="640" w:firstLineChars="200"/>
        <w:jc w:val="left"/>
        <w:textAlignment w:val="auto"/>
        <w:rPr>
          <w:rFonts w:ascii="仿宋" w:hAnsi="仿宋" w:eastAsia="仿宋"/>
          <w:kern w:val="0"/>
          <w:sz w:val="32"/>
          <w:szCs w:val="32"/>
        </w:rPr>
      </w:pPr>
      <w:r>
        <w:rPr>
          <w:rFonts w:hint="eastAsia" w:ascii="仿宋" w:hAnsi="仿宋" w:eastAsia="仿宋"/>
          <w:kern w:val="0"/>
          <w:sz w:val="32"/>
          <w:szCs w:val="32"/>
        </w:rPr>
        <w:t>1.研究成果构建以作业成本为主，融合内部市场化、全面预算的经营管理体系，通过对作业的跟踪和动态反映，通过事前、事中、事后的作业链及价值链分析，实现企业持续低成本、高效益目标。</w:t>
      </w:r>
    </w:p>
    <w:p>
      <w:pPr>
        <w:keepNext w:val="0"/>
        <w:keepLines w:val="0"/>
        <w:pageBreakBefore w:val="0"/>
        <w:widowControl/>
        <w:kinsoku/>
        <w:wordWrap/>
        <w:overflowPunct/>
        <w:autoSpaceDN/>
        <w:bidi w:val="0"/>
        <w:adjustRightInd/>
        <w:spacing w:line="360" w:lineRule="auto"/>
        <w:ind w:firstLine="640" w:firstLineChars="200"/>
        <w:jc w:val="left"/>
        <w:textAlignment w:val="auto"/>
        <w:rPr>
          <w:rFonts w:ascii="仿宋" w:hAnsi="仿宋" w:eastAsia="仿宋"/>
          <w:kern w:val="0"/>
          <w:sz w:val="32"/>
          <w:szCs w:val="32"/>
        </w:rPr>
      </w:pPr>
      <w:r>
        <w:rPr>
          <w:rFonts w:hint="eastAsia" w:ascii="仿宋" w:hAnsi="仿宋" w:eastAsia="仿宋"/>
          <w:kern w:val="0"/>
          <w:sz w:val="32"/>
          <w:szCs w:val="32"/>
        </w:rPr>
        <w:t>2.探索作业成本管理与内部市场化、全面预算管理的融合途径，实现作业成本定额、核算、分析、考核等资源共享，提高管理效率，发挥经营管理在企业战略实施方面的积极作用。</w:t>
      </w:r>
    </w:p>
    <w:p>
      <w:pPr>
        <w:keepNext w:val="0"/>
        <w:keepLines w:val="0"/>
        <w:pageBreakBefore w:val="0"/>
        <w:widowControl/>
        <w:kinsoku/>
        <w:wordWrap/>
        <w:overflowPunct/>
        <w:autoSpaceDN/>
        <w:bidi w:val="0"/>
        <w:adjustRightInd/>
        <w:spacing w:line="360" w:lineRule="auto"/>
        <w:ind w:firstLine="640" w:firstLineChars="200"/>
        <w:jc w:val="left"/>
        <w:textAlignment w:val="auto"/>
        <w:rPr>
          <w:rFonts w:ascii="黑体" w:hAnsi="黑体" w:eastAsia="黑体"/>
          <w:kern w:val="0"/>
          <w:sz w:val="32"/>
          <w:szCs w:val="32"/>
        </w:rPr>
      </w:pPr>
      <w:r>
        <w:rPr>
          <w:rFonts w:hint="eastAsia" w:ascii="黑体" w:hAnsi="黑体" w:eastAsia="黑体"/>
          <w:kern w:val="0"/>
          <w:sz w:val="32"/>
          <w:szCs w:val="32"/>
        </w:rPr>
        <w:t>九、应用场景</w:t>
      </w:r>
    </w:p>
    <w:p>
      <w:pPr>
        <w:keepNext w:val="0"/>
        <w:keepLines w:val="0"/>
        <w:pageBreakBefore w:val="0"/>
        <w:kinsoku/>
        <w:wordWrap/>
        <w:overflowPunct/>
        <w:topLinePunct/>
        <w:autoSpaceDN/>
        <w:bidi w:val="0"/>
        <w:adjustRightInd/>
        <w:spacing w:line="360" w:lineRule="auto"/>
        <w:ind w:firstLine="640"/>
        <w:textAlignment w:val="auto"/>
        <w:rPr>
          <w:rFonts w:ascii="仿宋_GB2312" w:hAnsi="宋体"/>
          <w:kern w:val="0"/>
          <w:sz w:val="32"/>
          <w:szCs w:val="32"/>
        </w:rPr>
      </w:pPr>
      <w:r>
        <w:rPr>
          <w:rFonts w:hint="eastAsia" w:ascii="仿宋" w:hAnsi="仿宋" w:eastAsia="仿宋"/>
          <w:kern w:val="0"/>
          <w:sz w:val="32"/>
          <w:szCs w:val="32"/>
        </w:rPr>
        <w:t>目前国内外未见煤炭企业作业成本管理落地实施的成功案例，本项目的完成填补了空白。研究成果可以</w:t>
      </w:r>
      <w:r>
        <w:rPr>
          <w:rFonts w:hint="eastAsia" w:ascii="仿宋" w:hAnsi="仿宋" w:eastAsia="仿宋"/>
          <w:sz w:val="32"/>
          <w:szCs w:val="32"/>
        </w:rPr>
        <w:t>通过优化煤炭企业成本投入，提升煤炭企业生产成本管理能力，提高企业盈利能力</w:t>
      </w:r>
      <w:r>
        <w:rPr>
          <w:rFonts w:hint="eastAsia" w:ascii="仿宋" w:hAnsi="仿宋" w:eastAsia="仿宋"/>
          <w:kern w:val="0"/>
          <w:sz w:val="32"/>
          <w:szCs w:val="32"/>
        </w:rPr>
        <w:t>。</w:t>
      </w:r>
    </w:p>
    <w:p>
      <w:pPr>
        <w:keepNext w:val="0"/>
        <w:keepLines w:val="0"/>
        <w:pageBreakBefore w:val="0"/>
        <w:widowControl/>
        <w:kinsoku/>
        <w:wordWrap/>
        <w:overflowPunct/>
        <w:autoSpaceDN/>
        <w:bidi w:val="0"/>
        <w:adjustRightInd/>
        <w:spacing w:line="360" w:lineRule="auto"/>
        <w:ind w:firstLine="640" w:firstLineChars="200"/>
        <w:jc w:val="left"/>
        <w:textAlignment w:val="auto"/>
        <w:rPr>
          <w:rFonts w:ascii="仿宋" w:hAnsi="仿宋" w:eastAsia="仿宋"/>
          <w:kern w:val="0"/>
          <w:sz w:val="32"/>
          <w:szCs w:val="32"/>
        </w:rPr>
      </w:pPr>
      <w:r>
        <w:rPr>
          <w:rFonts w:hint="eastAsia" w:ascii="仿宋" w:hAnsi="仿宋" w:eastAsia="仿宋"/>
          <w:kern w:val="0"/>
          <w:sz w:val="32"/>
          <w:szCs w:val="32"/>
        </w:rPr>
        <w:t xml:space="preserve"> </w:t>
      </w:r>
    </w:p>
    <w:p>
      <w:pPr>
        <w:keepNext w:val="0"/>
        <w:keepLines w:val="0"/>
        <w:pageBreakBefore w:val="0"/>
        <w:kinsoku/>
        <w:wordWrap/>
        <w:overflowPunct/>
        <w:autoSpaceDN/>
        <w:bidi w:val="0"/>
        <w:adjustRightInd/>
        <w:spacing w:line="360" w:lineRule="auto"/>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altName w:val="微软雅黑"/>
    <w:panose1 w:val="00000000000000000000"/>
    <w:charset w:val="86"/>
    <w:family w:val="auto"/>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E855A"/>
    <w:multiLevelType w:val="singleLevel"/>
    <w:tmpl w:val="126E855A"/>
    <w:lvl w:ilvl="0" w:tentative="0">
      <w:start w:val="2"/>
      <w:numFmt w:val="decimal"/>
      <w:lvlText w:val="%1."/>
      <w:lvlJc w:val="left"/>
      <w:pPr>
        <w:tabs>
          <w:tab w:val="left" w:pos="312"/>
        </w:tabs>
      </w:pPr>
    </w:lvl>
  </w:abstractNum>
  <w:abstractNum w:abstractNumId="1">
    <w:nsid w:val="33882F5C"/>
    <w:multiLevelType w:val="multilevel"/>
    <w:tmpl w:val="33882F5C"/>
    <w:lvl w:ilvl="0" w:tentative="0">
      <w:start w:val="5"/>
      <w:numFmt w:val="chineseCounting"/>
      <w:suff w:val="nothing"/>
      <w:lvlText w:val="%1、"/>
      <w:lvlJc w:val="left"/>
      <w:pPr>
        <w:ind w:left="0" w:firstLine="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56B775FB"/>
    <w:multiLevelType w:val="multilevel"/>
    <w:tmpl w:val="56B775FB"/>
    <w:lvl w:ilvl="0" w:tentative="0">
      <w:start w:val="4"/>
      <w:numFmt w:val="japaneseCounting"/>
      <w:lvlText w:val="%1、"/>
      <w:lvlJc w:val="left"/>
      <w:pPr>
        <w:ind w:left="1360" w:hanging="720"/>
      </w:pPr>
      <w:rPr>
        <w:rFonts w:hint="default" w:ascii="Times New Roman" w:hAnsi="Times New Roman" w:cs="Times New Roman"/>
      </w:rPr>
    </w:lvl>
    <w:lvl w:ilvl="1" w:tentative="0">
      <w:start w:val="1"/>
      <w:numFmt w:val="lowerLetter"/>
      <w:lvlText w:val="%2)"/>
      <w:lvlJc w:val="left"/>
      <w:pPr>
        <w:ind w:left="1480" w:hanging="420"/>
      </w:pPr>
      <w:rPr>
        <w:rFonts w:hint="default" w:ascii="Times New Roman" w:hAnsi="Times New Roman" w:cs="Times New Roman"/>
      </w:rPr>
    </w:lvl>
    <w:lvl w:ilvl="2" w:tentative="0">
      <w:start w:val="1"/>
      <w:numFmt w:val="lowerRoman"/>
      <w:lvlText w:val="%3."/>
      <w:lvlJc w:val="right"/>
      <w:pPr>
        <w:ind w:left="1900" w:hanging="420"/>
      </w:pPr>
      <w:rPr>
        <w:rFonts w:hint="default" w:ascii="Times New Roman" w:hAnsi="Times New Roman" w:cs="Times New Roman"/>
      </w:rPr>
    </w:lvl>
    <w:lvl w:ilvl="3" w:tentative="0">
      <w:start w:val="1"/>
      <w:numFmt w:val="decimal"/>
      <w:lvlText w:val="%4."/>
      <w:lvlJc w:val="left"/>
      <w:pPr>
        <w:ind w:left="2320" w:hanging="420"/>
      </w:pPr>
      <w:rPr>
        <w:rFonts w:hint="default" w:ascii="Times New Roman" w:hAnsi="Times New Roman" w:cs="Times New Roman"/>
      </w:rPr>
    </w:lvl>
    <w:lvl w:ilvl="4" w:tentative="0">
      <w:start w:val="1"/>
      <w:numFmt w:val="lowerLetter"/>
      <w:lvlText w:val="%5)"/>
      <w:lvlJc w:val="left"/>
      <w:pPr>
        <w:ind w:left="2740" w:hanging="420"/>
      </w:pPr>
      <w:rPr>
        <w:rFonts w:hint="default" w:ascii="Times New Roman" w:hAnsi="Times New Roman" w:cs="Times New Roman"/>
      </w:rPr>
    </w:lvl>
    <w:lvl w:ilvl="5" w:tentative="0">
      <w:start w:val="1"/>
      <w:numFmt w:val="lowerRoman"/>
      <w:lvlText w:val="%6."/>
      <w:lvlJc w:val="right"/>
      <w:pPr>
        <w:ind w:left="3160" w:hanging="420"/>
      </w:pPr>
      <w:rPr>
        <w:rFonts w:hint="default" w:ascii="Times New Roman" w:hAnsi="Times New Roman" w:cs="Times New Roman"/>
      </w:rPr>
    </w:lvl>
    <w:lvl w:ilvl="6" w:tentative="0">
      <w:start w:val="1"/>
      <w:numFmt w:val="decimal"/>
      <w:lvlText w:val="%7."/>
      <w:lvlJc w:val="left"/>
      <w:pPr>
        <w:ind w:left="3580" w:hanging="420"/>
      </w:pPr>
      <w:rPr>
        <w:rFonts w:hint="default" w:ascii="Times New Roman" w:hAnsi="Times New Roman" w:cs="Times New Roman"/>
      </w:rPr>
    </w:lvl>
    <w:lvl w:ilvl="7" w:tentative="0">
      <w:start w:val="1"/>
      <w:numFmt w:val="lowerLetter"/>
      <w:lvlText w:val="%8)"/>
      <w:lvlJc w:val="left"/>
      <w:pPr>
        <w:ind w:left="4000" w:hanging="420"/>
      </w:pPr>
      <w:rPr>
        <w:rFonts w:hint="default" w:ascii="Times New Roman" w:hAnsi="Times New Roman" w:cs="Times New Roman"/>
      </w:rPr>
    </w:lvl>
    <w:lvl w:ilvl="8" w:tentative="0">
      <w:start w:val="1"/>
      <w:numFmt w:val="lowerRoman"/>
      <w:lvlText w:val="%9."/>
      <w:lvlJc w:val="right"/>
      <w:pPr>
        <w:ind w:left="4420" w:hanging="420"/>
      </w:pPr>
      <w:rPr>
        <w:rFonts w:hint="default" w:ascii="Times New Roman" w:hAnsi="Times New Roman" w:cs="Times New Roman"/>
      </w:rPr>
    </w:lvl>
  </w:abstractNum>
  <w:num w:numId="1">
    <w:abstractNumId w:val="0"/>
  </w:num>
  <w:num w:numId="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IyYjIxZGQ3N2EyZTQ2MjNiMjJjZTUxMjk2N2NkMTgifQ=="/>
  </w:docVars>
  <w:rsids>
    <w:rsidRoot w:val="00755A8F"/>
    <w:rsid w:val="00094745"/>
    <w:rsid w:val="001B4E76"/>
    <w:rsid w:val="002242F4"/>
    <w:rsid w:val="00755A8F"/>
    <w:rsid w:val="00A63383"/>
    <w:rsid w:val="00DB1E1B"/>
    <w:rsid w:val="00E445A1"/>
    <w:rsid w:val="00FC02E4"/>
    <w:rsid w:val="0B353D77"/>
    <w:rsid w:val="1C5D7A0C"/>
    <w:rsid w:val="445552E9"/>
    <w:rsid w:val="53003054"/>
    <w:rsid w:val="5E781EA8"/>
    <w:rsid w:val="73796A27"/>
    <w:rsid w:val="73A77540"/>
    <w:rsid w:val="743D7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9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1"/>
      <w:lang w:val="en-US" w:eastAsia="zh-CN" w:bidi="ar-SA"/>
    </w:rPr>
  </w:style>
  <w:style w:type="paragraph" w:styleId="3">
    <w:name w:val="heading 1"/>
    <w:basedOn w:val="1"/>
    <w:next w:val="1"/>
    <w:link w:val="12"/>
    <w:qFormat/>
    <w:uiPriority w:val="99"/>
    <w:pPr>
      <w:keepNext/>
      <w:keepLines/>
      <w:spacing w:before="100" w:beforeAutospacing="1" w:after="100" w:afterAutospacing="1" w:line="348" w:lineRule="auto"/>
      <w:outlineLvl w:val="0"/>
    </w:pPr>
    <w:rPr>
      <w:b/>
      <w:bCs/>
      <w:kern w:val="44"/>
      <w:sz w:val="32"/>
      <w:szCs w:val="32"/>
    </w:rPr>
  </w:style>
  <w:style w:type="paragraph" w:styleId="4">
    <w:name w:val="heading 2"/>
    <w:basedOn w:val="1"/>
    <w:next w:val="1"/>
    <w:link w:val="13"/>
    <w:qFormat/>
    <w:uiPriority w:val="99"/>
    <w:pPr>
      <w:spacing w:before="100" w:beforeAutospacing="1" w:after="100" w:afterAutospacing="1" w:line="360" w:lineRule="auto"/>
      <w:outlineLvl w:val="1"/>
    </w:pPr>
    <w:rPr>
      <w:rFonts w:ascii="宋体" w:hAnsi="宋体"/>
      <w:b/>
      <w:bCs/>
      <w:sz w:val="32"/>
      <w:szCs w:val="32"/>
    </w:rPr>
  </w:style>
  <w:style w:type="paragraph" w:styleId="5">
    <w:name w:val="heading 3"/>
    <w:basedOn w:val="1"/>
    <w:next w:val="1"/>
    <w:link w:val="14"/>
    <w:qFormat/>
    <w:uiPriority w:val="99"/>
    <w:pPr>
      <w:keepLines/>
      <w:spacing w:before="100" w:beforeAutospacing="1" w:after="100" w:afterAutospacing="1"/>
      <w:outlineLvl w:val="2"/>
    </w:pPr>
    <w:rPr>
      <w:rFonts w:ascii="宋体" w:hAnsi="宋体"/>
      <w:b/>
      <w:bCs/>
      <w:sz w:val="32"/>
      <w:szCs w:val="32"/>
    </w:rPr>
  </w:style>
  <w:style w:type="character" w:default="1" w:styleId="11">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toc 2"/>
    <w:basedOn w:val="1"/>
    <w:next w:val="1"/>
    <w:unhideWhenUsed/>
    <w:qFormat/>
    <w:uiPriority w:val="99"/>
    <w:pPr>
      <w:spacing w:before="100" w:beforeAutospacing="1" w:after="100" w:afterAutospacing="1"/>
      <w:ind w:left="240" w:firstLine="1040" w:firstLineChars="200"/>
      <w:jc w:val="left"/>
    </w:pPr>
    <w:rPr>
      <w:rFonts w:cs="Calibri"/>
      <w:smallCaps/>
      <w:sz w:val="20"/>
      <w:szCs w:val="20"/>
    </w:rPr>
  </w:style>
  <w:style w:type="paragraph" w:styleId="6">
    <w:name w:val="Body Text Indent"/>
    <w:basedOn w:val="1"/>
    <w:link w:val="17"/>
    <w:semiHidden/>
    <w:unhideWhenUsed/>
    <w:qFormat/>
    <w:uiPriority w:val="99"/>
    <w:pPr>
      <w:spacing w:after="120"/>
      <w:ind w:left="420" w:leftChars="200"/>
    </w:pPr>
  </w:style>
  <w:style w:type="paragraph" w:styleId="7">
    <w:name w:val="footer"/>
    <w:basedOn w:val="1"/>
    <w:link w:val="21"/>
    <w:semiHidden/>
    <w:unhideWhenUsed/>
    <w:qFormat/>
    <w:uiPriority w:val="99"/>
    <w:pPr>
      <w:tabs>
        <w:tab w:val="center" w:pos="4153"/>
        <w:tab w:val="right" w:pos="8306"/>
      </w:tabs>
      <w:snapToGrid w:val="0"/>
      <w:jc w:val="left"/>
    </w:pPr>
    <w:rPr>
      <w:sz w:val="18"/>
      <w:szCs w:val="18"/>
    </w:rPr>
  </w:style>
  <w:style w:type="paragraph" w:styleId="8">
    <w:name w:val="header"/>
    <w:basedOn w:val="1"/>
    <w:link w:val="2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Body Text First Indent 2"/>
    <w:basedOn w:val="6"/>
    <w:next w:val="1"/>
    <w:link w:val="18"/>
    <w:unhideWhenUsed/>
    <w:qFormat/>
    <w:uiPriority w:val="99"/>
    <w:pPr>
      <w:snapToGrid w:val="0"/>
      <w:spacing w:before="100" w:beforeAutospacing="1"/>
      <w:ind w:firstLine="420" w:firstLineChars="200"/>
    </w:pPr>
  </w:style>
  <w:style w:type="character" w:customStyle="1" w:styleId="12">
    <w:name w:val="标题 1 Char"/>
    <w:basedOn w:val="11"/>
    <w:link w:val="3"/>
    <w:qFormat/>
    <w:uiPriority w:val="99"/>
    <w:rPr>
      <w:rFonts w:ascii="Calibri" w:hAnsi="Calibri" w:eastAsia="宋体" w:cs="Times New Roman"/>
      <w:b/>
      <w:bCs/>
      <w:kern w:val="44"/>
      <w:sz w:val="32"/>
      <w:szCs w:val="32"/>
    </w:rPr>
  </w:style>
  <w:style w:type="character" w:customStyle="1" w:styleId="13">
    <w:name w:val="标题 2 Char"/>
    <w:basedOn w:val="11"/>
    <w:link w:val="4"/>
    <w:qFormat/>
    <w:uiPriority w:val="99"/>
    <w:rPr>
      <w:rFonts w:ascii="宋体" w:hAnsi="宋体" w:eastAsia="宋体" w:cs="Times New Roman"/>
      <w:b/>
      <w:bCs/>
      <w:sz w:val="32"/>
      <w:szCs w:val="32"/>
    </w:rPr>
  </w:style>
  <w:style w:type="character" w:customStyle="1" w:styleId="14">
    <w:name w:val="标题 3 Char"/>
    <w:basedOn w:val="11"/>
    <w:link w:val="5"/>
    <w:qFormat/>
    <w:uiPriority w:val="99"/>
    <w:rPr>
      <w:rFonts w:ascii="宋体" w:hAnsi="宋体" w:eastAsia="宋体" w:cs="Times New Roman"/>
      <w:b/>
      <w:bCs/>
      <w:sz w:val="32"/>
      <w:szCs w:val="32"/>
    </w:rPr>
  </w:style>
  <w:style w:type="paragraph" w:customStyle="1" w:styleId="15">
    <w:name w:val="UserStyle_1"/>
    <w:basedOn w:val="1"/>
    <w:next w:val="1"/>
    <w:qFormat/>
    <w:uiPriority w:val="0"/>
  </w:style>
  <w:style w:type="paragraph" w:customStyle="1" w:styleId="16">
    <w:name w:val="UserStyle_0"/>
    <w:basedOn w:val="15"/>
    <w:next w:val="15"/>
    <w:qFormat/>
    <w:uiPriority w:val="0"/>
  </w:style>
  <w:style w:type="character" w:customStyle="1" w:styleId="17">
    <w:name w:val="正文文本缩进 Char"/>
    <w:basedOn w:val="11"/>
    <w:link w:val="6"/>
    <w:semiHidden/>
    <w:qFormat/>
    <w:uiPriority w:val="99"/>
    <w:rPr>
      <w:rFonts w:ascii="Calibri" w:hAnsi="Calibri" w:eastAsia="宋体" w:cs="Times New Roman"/>
      <w:szCs w:val="21"/>
    </w:rPr>
  </w:style>
  <w:style w:type="character" w:customStyle="1" w:styleId="18">
    <w:name w:val="正文首行缩进 2 Char"/>
    <w:basedOn w:val="17"/>
    <w:link w:val="9"/>
    <w:qFormat/>
    <w:uiPriority w:val="99"/>
  </w:style>
  <w:style w:type="paragraph" w:customStyle="1" w:styleId="19">
    <w:name w:val="列出段落1"/>
    <w:basedOn w:val="1"/>
    <w:semiHidden/>
    <w:qFormat/>
    <w:uiPriority w:val="0"/>
    <w:pPr>
      <w:ind w:firstLine="420" w:firstLineChars="200"/>
    </w:pPr>
  </w:style>
  <w:style w:type="character" w:customStyle="1" w:styleId="20">
    <w:name w:val="页眉 Char"/>
    <w:basedOn w:val="11"/>
    <w:link w:val="8"/>
    <w:semiHidden/>
    <w:qFormat/>
    <w:uiPriority w:val="99"/>
    <w:rPr>
      <w:rFonts w:ascii="Calibri" w:hAnsi="Calibri" w:eastAsia="宋体" w:cs="Times New Roman"/>
      <w:kern w:val="2"/>
      <w:sz w:val="18"/>
      <w:szCs w:val="18"/>
    </w:rPr>
  </w:style>
  <w:style w:type="character" w:customStyle="1" w:styleId="21">
    <w:name w:val="页脚 Char"/>
    <w:basedOn w:val="11"/>
    <w:link w:val="7"/>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521</Words>
  <Characters>2975</Characters>
  <Lines>24</Lines>
  <Paragraphs>6</Paragraphs>
  <TotalTime>1</TotalTime>
  <ScaleCrop>false</ScaleCrop>
  <LinksUpToDate>false</LinksUpToDate>
  <CharactersWithSpaces>3490</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2024-09-03T09:54:00Z</dcterms:created>
  <dc:creator>微软用户</dc:creator>
  <cp:lastModifiedBy>孙晓宏</cp:lastModifiedBy>
  <cp:lastPrinted>2024-09-04T00:56:00Z</cp:lastPrinted>
  <dcterms:modified xsi:type="dcterms:W3CDTF">2024-09-25T02:20:24Z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y fmtid="{D5CDD505-2E9C-101B-9397-08002B2CF9AE}" pid="3" name="ICV">
    <vt:lpwstr>3A5BA050861E46C896B462E6D9666B16_12</vt:lpwstr>
  </property>
</Properties>
</file>