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E0297">
      <w:pPr>
        <w:widowControl/>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jc w:val="center"/>
        <w:rPr>
          <w:rFonts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23B1CECC">
      <w:pPr>
        <w:widowControl/>
        <w:spacing w:line="56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0D68F008">
      <w:pPr>
        <w:widowControl/>
        <w:spacing w:line="600" w:lineRule="exact"/>
        <w:ind w:left="2244" w:leftChars="304" w:hanging="1606" w:hangingChars="500"/>
        <w:jc w:val="left"/>
        <w:rPr>
          <w:rFonts w:ascii="仿宋" w:hAnsi="仿宋" w:eastAsia="仿宋" w:cs="仿宋"/>
          <w:kern w:val="0"/>
          <w:sz w:val="32"/>
          <w:szCs w:val="32"/>
        </w:rPr>
      </w:pPr>
      <w:r>
        <w:rPr>
          <w:rFonts w:hint="eastAsia" w:ascii="仿宋" w:hAnsi="仿宋" w:eastAsia="仿宋" w:cs="仿宋"/>
          <w:b/>
          <w:bCs/>
          <w:kern w:val="0"/>
          <w:sz w:val="32"/>
          <w:szCs w:val="32"/>
        </w:rPr>
        <w:t>项目名称：复杂采空区大径流、分散突水点动水地面封堵关键技术研究与应用</w:t>
      </w:r>
    </w:p>
    <w:p w14:paraId="30E6E977">
      <w:pPr>
        <w:widowControl/>
        <w:spacing w:line="600" w:lineRule="exact"/>
        <w:ind w:firstLine="643" w:firstLineChars="200"/>
        <w:jc w:val="left"/>
        <w:rPr>
          <w:rFonts w:ascii="仿宋" w:hAnsi="仿宋" w:eastAsia="仿宋" w:cs="仿宋"/>
          <w:kern w:val="0"/>
          <w:sz w:val="32"/>
          <w:szCs w:val="32"/>
        </w:rPr>
      </w:pPr>
      <w:r>
        <w:rPr>
          <w:rFonts w:hint="eastAsia" w:ascii="仿宋" w:hAnsi="仿宋" w:eastAsia="仿宋" w:cs="仿宋"/>
          <w:b/>
          <w:kern w:val="0"/>
          <w:sz w:val="32"/>
          <w:szCs w:val="32"/>
        </w:rPr>
        <w:t>项目编号：</w:t>
      </w:r>
      <w:r>
        <w:rPr>
          <w:rFonts w:hint="eastAsia" w:ascii="仿宋" w:hAnsi="仿宋" w:eastAsia="仿宋" w:cs="仿宋"/>
          <w:b/>
          <w:bCs/>
          <w:kern w:val="0"/>
          <w:sz w:val="32"/>
          <w:szCs w:val="32"/>
        </w:rPr>
        <w:t>2025-28</w:t>
      </w:r>
    </w:p>
    <w:p w14:paraId="2E22AD4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二、需求目标</w:t>
      </w:r>
    </w:p>
    <w:p w14:paraId="59F6358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ascii="仿宋" w:hAnsi="仿宋" w:eastAsia="仿宋" w:cs="仿宋"/>
          <w:kern w:val="0"/>
          <w:sz w:val="32"/>
          <w:szCs w:val="32"/>
        </w:rPr>
        <w:t>针对煤矿采空区大径流、分散突水点动水封堵难题，结合焦作矿区复杂水文地质条件，研发高效、精准的地面封堵技术体系，</w:t>
      </w:r>
      <w:r>
        <w:rPr>
          <w:rFonts w:hint="eastAsia" w:ascii="仿宋" w:hAnsi="仿宋" w:eastAsia="仿宋" w:cs="仿宋"/>
          <w:kern w:val="0"/>
          <w:sz w:val="32"/>
          <w:szCs w:val="32"/>
        </w:rPr>
        <w:t>提高矿井的安全生产水平，为煤炭等矿产资源的可持续开采提供技术保障，</w:t>
      </w:r>
      <w:r>
        <w:rPr>
          <w:rFonts w:ascii="仿宋" w:hAnsi="仿宋" w:eastAsia="仿宋" w:cs="仿宋"/>
          <w:kern w:val="0"/>
          <w:sz w:val="32"/>
          <w:szCs w:val="32"/>
        </w:rPr>
        <w:t>保障矿井安全生产。主要研究内容包括：</w:t>
      </w:r>
    </w:p>
    <w:p w14:paraId="1D28D37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1.复杂采空区底板含水层的“补给—径流—排泄”规律和大径流突水机理研究；</w:t>
      </w:r>
    </w:p>
    <w:p w14:paraId="112263C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2.复杂采空区分散突水点源头层位快速识别技术研究；</w:t>
      </w:r>
    </w:p>
    <w:p w14:paraId="29AC7F7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3.高承压含水层动水大径流条件浆液运移规律研究；</w:t>
      </w:r>
    </w:p>
    <w:p w14:paraId="53C4135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4.定向钻孔封堵复杂采空区大径流分散突水点关键技术体系研究</w:t>
      </w:r>
      <w:r>
        <w:rPr>
          <w:rFonts w:ascii="仿宋" w:hAnsi="仿宋" w:eastAsia="仿宋" w:cs="仿宋"/>
          <w:kern w:val="0"/>
          <w:sz w:val="32"/>
          <w:szCs w:val="32"/>
        </w:rPr>
        <w:t>；</w:t>
      </w:r>
    </w:p>
    <w:p w14:paraId="37C4900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5.复杂采空区动水大径流精准注浆效果评价体系研究。</w:t>
      </w:r>
    </w:p>
    <w:p w14:paraId="014BB62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黑体" w:hAnsi="黑体" w:eastAsia="黑体" w:cs="黑体"/>
          <w:kern w:val="0"/>
          <w:sz w:val="32"/>
          <w:szCs w:val="32"/>
        </w:rPr>
        <w:t>三、考核指标</w:t>
      </w:r>
    </w:p>
    <w:p w14:paraId="39B3A0B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形成一套针对复杂采空区大径流、分散突水点动水地面封堵的工艺体系，有效提高堵水效率</w:t>
      </w:r>
      <w:r>
        <w:rPr>
          <w:rFonts w:hint="eastAsia" w:ascii="仿宋" w:hAnsi="仿宋" w:eastAsia="仿宋" w:cs="仿宋"/>
          <w:kern w:val="0"/>
          <w:sz w:val="32"/>
          <w:szCs w:val="32"/>
        </w:rPr>
        <w:t>；</w:t>
      </w:r>
    </w:p>
    <w:p w14:paraId="12D6183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四、实施期限</w:t>
      </w:r>
    </w:p>
    <w:p w14:paraId="2AA1FE5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实施期限不超过2025年12月31日。</w:t>
      </w:r>
    </w:p>
    <w:p w14:paraId="73D73A0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五、榜单限额</w:t>
      </w:r>
    </w:p>
    <w:p w14:paraId="5EB2A1A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highlight w:val="none"/>
        </w:rPr>
      </w:pPr>
      <w:r>
        <w:rPr>
          <w:rFonts w:hint="eastAsia" w:ascii="仿宋" w:hAnsi="仿宋" w:eastAsia="仿宋" w:cs="仿宋"/>
          <w:kern w:val="0"/>
          <w:sz w:val="32"/>
          <w:szCs w:val="32"/>
          <w:highlight w:val="none"/>
        </w:rPr>
        <w:t>委外研究费用不超过30万元。</w:t>
      </w:r>
    </w:p>
    <w:p w14:paraId="731EB5C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六、揭榜方条件</w:t>
      </w:r>
    </w:p>
    <w:p w14:paraId="1E420B7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揭榜方所在单位具备矿井水害防治或地质工程领域研发经验，拥有实验室条件、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6DCFCF3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4.揭榜方应保证在项目实施期间的工作时间和工作量，原则在焦煤公司内部同时承担项目数量不超过2项。</w:t>
      </w:r>
    </w:p>
    <w:p w14:paraId="7BA5AB4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七、预期成果</w:t>
      </w:r>
    </w:p>
    <w:p w14:paraId="72004F1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6E36ADE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2.发表核心期刊论文不少于</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篇；</w:t>
      </w:r>
    </w:p>
    <w:p w14:paraId="5902B39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lang w:eastAsia="zh-CN"/>
        </w:rPr>
        <w:t>申请</w:t>
      </w:r>
      <w:r>
        <w:rPr>
          <w:rFonts w:hint="eastAsia" w:ascii="仿宋" w:hAnsi="仿宋" w:eastAsia="仿宋" w:cs="仿宋"/>
          <w:kern w:val="0"/>
          <w:sz w:val="32"/>
          <w:szCs w:val="32"/>
        </w:rPr>
        <w:t>发明专利不少于1项或取得实用新型专利不少于2项；</w:t>
      </w:r>
    </w:p>
    <w:p w14:paraId="7DAEBD7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.研究成果经第三方鉴定，达到</w:t>
      </w:r>
      <w:r>
        <w:rPr>
          <w:rFonts w:hint="eastAsia" w:ascii="仿宋" w:hAnsi="仿宋" w:eastAsia="仿宋" w:cs="仿宋"/>
          <w:kern w:val="0"/>
          <w:sz w:val="32"/>
          <w:szCs w:val="32"/>
          <w:lang w:eastAsia="zh-CN"/>
        </w:rPr>
        <w:t>国际先进</w:t>
      </w:r>
      <w:r>
        <w:rPr>
          <w:rFonts w:hint="eastAsia" w:ascii="仿宋" w:hAnsi="仿宋" w:eastAsia="仿宋" w:cs="仿宋"/>
          <w:kern w:val="0"/>
          <w:sz w:val="32"/>
          <w:szCs w:val="32"/>
        </w:rPr>
        <w:t>及以上水平。</w:t>
      </w:r>
    </w:p>
    <w:p w14:paraId="0B4C1A2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1.专利：第一完成单位为</w:t>
      </w:r>
      <w:r>
        <w:rPr>
          <w:rFonts w:hint="eastAsia" w:ascii="仿宋" w:hAnsi="仿宋" w:eastAsia="仿宋" w:cs="仿宋"/>
          <w:kern w:val="0"/>
          <w:sz w:val="32"/>
          <w:szCs w:val="32"/>
          <w:lang w:val="en-US" w:eastAsia="zh-CN"/>
        </w:rPr>
        <w:t>焦作市神龙水文地质工程有限公司</w:t>
      </w:r>
      <w:r>
        <w:rPr>
          <w:rFonts w:hint="eastAsia" w:ascii="仿宋" w:hAnsi="仿宋" w:eastAsia="仿宋" w:cs="仿宋"/>
          <w:kern w:val="0"/>
          <w:sz w:val="32"/>
          <w:szCs w:val="32"/>
        </w:rPr>
        <w:t>；</w:t>
      </w:r>
    </w:p>
    <w:p w14:paraId="7FB77B7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2.论文：第一作者为</w:t>
      </w:r>
      <w:r>
        <w:rPr>
          <w:rFonts w:hint="eastAsia" w:ascii="仿宋" w:hAnsi="仿宋" w:eastAsia="仿宋" w:cs="仿宋"/>
          <w:kern w:val="0"/>
          <w:sz w:val="32"/>
          <w:szCs w:val="32"/>
          <w:lang w:val="en-US" w:eastAsia="zh-CN"/>
        </w:rPr>
        <w:t>焦作市神龙水文地质工程有限公司</w:t>
      </w:r>
      <w:r>
        <w:rPr>
          <w:rFonts w:hint="eastAsia" w:ascii="仿宋" w:hAnsi="仿宋" w:eastAsia="仿宋" w:cs="仿宋"/>
          <w:kern w:val="0"/>
          <w:sz w:val="32"/>
          <w:szCs w:val="32"/>
        </w:rPr>
        <w:t>相关人员；</w:t>
      </w:r>
    </w:p>
    <w:p w14:paraId="48B4591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w:t>
      </w:r>
      <w:r>
        <w:rPr>
          <w:rFonts w:hint="eastAsia" w:ascii="仿宋" w:hAnsi="仿宋" w:eastAsia="仿宋" w:cs="仿宋"/>
          <w:kern w:val="0"/>
          <w:sz w:val="32"/>
          <w:szCs w:val="32"/>
          <w:lang w:val="en-US" w:eastAsia="zh-CN"/>
        </w:rPr>
        <w:t>焦作市神龙水文地质工程有限公司</w:t>
      </w:r>
      <w:r>
        <w:rPr>
          <w:rFonts w:hint="eastAsia" w:ascii="仿宋" w:hAnsi="仿宋" w:eastAsia="仿宋" w:cs="仿宋"/>
          <w:kern w:val="0"/>
          <w:sz w:val="32"/>
          <w:szCs w:val="32"/>
        </w:rPr>
        <w:t>，完成人员名次可协商确定。</w:t>
      </w:r>
    </w:p>
    <w:p w14:paraId="62C802A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4.本项目产生利益均归属</w:t>
      </w:r>
      <w:r>
        <w:rPr>
          <w:rFonts w:hint="eastAsia" w:ascii="仿宋" w:hAnsi="仿宋" w:eastAsia="仿宋" w:cs="仿宋"/>
          <w:kern w:val="0"/>
          <w:sz w:val="32"/>
          <w:szCs w:val="32"/>
          <w:lang w:val="en-US" w:eastAsia="zh-CN"/>
        </w:rPr>
        <w:t>焦作市神龙水文地质工程有限公司</w:t>
      </w:r>
      <w:r>
        <w:rPr>
          <w:rFonts w:hint="eastAsia" w:ascii="仿宋" w:hAnsi="仿宋" w:eastAsia="仿宋" w:cs="仿宋"/>
          <w:kern w:val="0"/>
          <w:sz w:val="32"/>
          <w:szCs w:val="32"/>
        </w:rPr>
        <w:t>。</w:t>
      </w:r>
      <w:bookmarkStart w:id="0" w:name="_GoBack"/>
      <w:bookmarkEnd w:id="0"/>
    </w:p>
    <w:p w14:paraId="45C2902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九、应用场景</w:t>
      </w:r>
    </w:p>
    <w:p w14:paraId="66284E3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适用于如中马村</w:t>
      </w:r>
      <w:r>
        <w:rPr>
          <w:rFonts w:hint="eastAsia" w:ascii="仿宋" w:hAnsi="仿宋" w:eastAsia="仿宋" w:cs="仿宋"/>
          <w:kern w:val="0"/>
          <w:sz w:val="32"/>
          <w:szCs w:val="32"/>
          <w:lang w:eastAsia="zh-CN"/>
        </w:rPr>
        <w:t>矿</w:t>
      </w:r>
      <w:r>
        <w:rPr>
          <w:rFonts w:hint="eastAsia" w:ascii="仿宋" w:hAnsi="仿宋" w:eastAsia="仿宋" w:cs="仿宋"/>
          <w:kern w:val="0"/>
          <w:sz w:val="32"/>
          <w:szCs w:val="32"/>
        </w:rPr>
        <w:t>、九里山</w:t>
      </w:r>
      <w:r>
        <w:rPr>
          <w:rFonts w:hint="eastAsia" w:ascii="仿宋" w:hAnsi="仿宋" w:eastAsia="仿宋" w:cs="仿宋"/>
          <w:kern w:val="0"/>
          <w:sz w:val="32"/>
          <w:szCs w:val="32"/>
          <w:lang w:eastAsia="zh-CN"/>
        </w:rPr>
        <w:t>矿</w:t>
      </w:r>
      <w:r>
        <w:rPr>
          <w:rFonts w:hint="eastAsia" w:ascii="仿宋" w:hAnsi="仿宋" w:eastAsia="仿宋" w:cs="仿宋"/>
          <w:kern w:val="0"/>
          <w:sz w:val="32"/>
          <w:szCs w:val="32"/>
        </w:rPr>
        <w:t>等煤矿采空区大径流、分散突水点的动水地面封堵工程，尤其针对高水压、强渗透、破碎带等复杂条件，可有效降低矿井突水事故率，提升资源回采率，推动绿色矿山与智能化矿井建设。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E665ED1-968B-4BBA-8355-2DCD32E966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2" w:fontKey="{3327CCD1-5F16-451E-BD00-B797A6379C13}"/>
  </w:font>
  <w:font w:name="仿宋_GB2312">
    <w:altName w:val="仿宋"/>
    <w:panose1 w:val="02010609030101010101"/>
    <w:charset w:val="86"/>
    <w:family w:val="modern"/>
    <w:pitch w:val="default"/>
    <w:sig w:usb0="00000000" w:usb1="00000000" w:usb2="00000010" w:usb3="00000000" w:csb0="00040000" w:csb1="00000000"/>
    <w:embedRegular r:id="rId3" w:fontKey="{52EBABD8-58A8-4B37-A605-2D441EA876B9}"/>
  </w:font>
  <w:font w:name="仿宋">
    <w:panose1 w:val="02010609060101010101"/>
    <w:charset w:val="86"/>
    <w:family w:val="modern"/>
    <w:pitch w:val="default"/>
    <w:sig w:usb0="800002BF" w:usb1="38CF7CFA" w:usb2="00000016" w:usb3="00000000" w:csb0="00040001" w:csb1="00000000"/>
    <w:embedRegular r:id="rId4" w:fontKey="{F8BB73F3-4FF7-49CF-BA8C-FAB6C9DF5EC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267DB0"/>
    <w:rsid w:val="00350206"/>
    <w:rsid w:val="0040794D"/>
    <w:rsid w:val="00443F2D"/>
    <w:rsid w:val="00485673"/>
    <w:rsid w:val="004874D5"/>
    <w:rsid w:val="004F737E"/>
    <w:rsid w:val="00515C90"/>
    <w:rsid w:val="00542020"/>
    <w:rsid w:val="005A0132"/>
    <w:rsid w:val="005A0C99"/>
    <w:rsid w:val="005C62E4"/>
    <w:rsid w:val="00637FF6"/>
    <w:rsid w:val="007719ED"/>
    <w:rsid w:val="00782E0D"/>
    <w:rsid w:val="007B1EB0"/>
    <w:rsid w:val="00845D60"/>
    <w:rsid w:val="008D3FED"/>
    <w:rsid w:val="008F1FDE"/>
    <w:rsid w:val="009971C2"/>
    <w:rsid w:val="00AC5C82"/>
    <w:rsid w:val="00AC7463"/>
    <w:rsid w:val="00B35DC9"/>
    <w:rsid w:val="00BF28C4"/>
    <w:rsid w:val="00C76B90"/>
    <w:rsid w:val="00CD4E4F"/>
    <w:rsid w:val="00D300C8"/>
    <w:rsid w:val="00DB65D2"/>
    <w:rsid w:val="01A551DF"/>
    <w:rsid w:val="02D54857"/>
    <w:rsid w:val="02D549B2"/>
    <w:rsid w:val="02DF57A3"/>
    <w:rsid w:val="03EA5205"/>
    <w:rsid w:val="057F2BAE"/>
    <w:rsid w:val="06F832D7"/>
    <w:rsid w:val="09A85ABA"/>
    <w:rsid w:val="0ABD7EBC"/>
    <w:rsid w:val="0BD14F70"/>
    <w:rsid w:val="0F144A26"/>
    <w:rsid w:val="101271B8"/>
    <w:rsid w:val="132228B9"/>
    <w:rsid w:val="13A363A0"/>
    <w:rsid w:val="144E09DA"/>
    <w:rsid w:val="14FE2FB4"/>
    <w:rsid w:val="152139F9"/>
    <w:rsid w:val="178F7340"/>
    <w:rsid w:val="17956195"/>
    <w:rsid w:val="182A3199"/>
    <w:rsid w:val="18767712"/>
    <w:rsid w:val="1A3B3606"/>
    <w:rsid w:val="1B010554"/>
    <w:rsid w:val="1D630B8A"/>
    <w:rsid w:val="209D2ACD"/>
    <w:rsid w:val="21351E4F"/>
    <w:rsid w:val="219F0AC7"/>
    <w:rsid w:val="21F41A5B"/>
    <w:rsid w:val="22241FCA"/>
    <w:rsid w:val="23110D9F"/>
    <w:rsid w:val="243D75AA"/>
    <w:rsid w:val="247578BD"/>
    <w:rsid w:val="288E420B"/>
    <w:rsid w:val="292C49EE"/>
    <w:rsid w:val="2AEB08D9"/>
    <w:rsid w:val="2C444745"/>
    <w:rsid w:val="2D360531"/>
    <w:rsid w:val="2DD02CA2"/>
    <w:rsid w:val="2DF53F49"/>
    <w:rsid w:val="2F177EEF"/>
    <w:rsid w:val="30896BCA"/>
    <w:rsid w:val="30E429EE"/>
    <w:rsid w:val="31375948"/>
    <w:rsid w:val="322B6BA4"/>
    <w:rsid w:val="328F0125"/>
    <w:rsid w:val="34062D82"/>
    <w:rsid w:val="35E93E16"/>
    <w:rsid w:val="37A60062"/>
    <w:rsid w:val="38914B8C"/>
    <w:rsid w:val="392D0F06"/>
    <w:rsid w:val="3AF24E09"/>
    <w:rsid w:val="3B3F1072"/>
    <w:rsid w:val="3C846A87"/>
    <w:rsid w:val="3CB72D11"/>
    <w:rsid w:val="3D031AB2"/>
    <w:rsid w:val="3E183E7F"/>
    <w:rsid w:val="3E247F32"/>
    <w:rsid w:val="3E64212F"/>
    <w:rsid w:val="3F23643C"/>
    <w:rsid w:val="3F367F1D"/>
    <w:rsid w:val="3F577419"/>
    <w:rsid w:val="400B13AA"/>
    <w:rsid w:val="41152DB5"/>
    <w:rsid w:val="421D3616"/>
    <w:rsid w:val="429F5DD9"/>
    <w:rsid w:val="43A74F55"/>
    <w:rsid w:val="452627E2"/>
    <w:rsid w:val="487F35C8"/>
    <w:rsid w:val="48A26B51"/>
    <w:rsid w:val="48C52AC1"/>
    <w:rsid w:val="4C0B7E8A"/>
    <w:rsid w:val="4C353765"/>
    <w:rsid w:val="4D311F8B"/>
    <w:rsid w:val="4DB017E2"/>
    <w:rsid w:val="501047BA"/>
    <w:rsid w:val="515D3C67"/>
    <w:rsid w:val="528D2427"/>
    <w:rsid w:val="564E7DEA"/>
    <w:rsid w:val="57545446"/>
    <w:rsid w:val="582F3781"/>
    <w:rsid w:val="592139A9"/>
    <w:rsid w:val="5BAD7361"/>
    <w:rsid w:val="5CA93FCD"/>
    <w:rsid w:val="5E7F4FE5"/>
    <w:rsid w:val="5FAE77AA"/>
    <w:rsid w:val="604A5DFB"/>
    <w:rsid w:val="614D5D3C"/>
    <w:rsid w:val="61C166DE"/>
    <w:rsid w:val="643376F3"/>
    <w:rsid w:val="65D42921"/>
    <w:rsid w:val="664D59C9"/>
    <w:rsid w:val="668D04BB"/>
    <w:rsid w:val="673A37F1"/>
    <w:rsid w:val="681744E0"/>
    <w:rsid w:val="682E57D3"/>
    <w:rsid w:val="68AA7C5D"/>
    <w:rsid w:val="6A670898"/>
    <w:rsid w:val="6CCB5899"/>
    <w:rsid w:val="6E6B2E90"/>
    <w:rsid w:val="6F984159"/>
    <w:rsid w:val="714B2901"/>
    <w:rsid w:val="71600CA6"/>
    <w:rsid w:val="72526562"/>
    <w:rsid w:val="733F0D8F"/>
    <w:rsid w:val="75AA6994"/>
    <w:rsid w:val="79D14874"/>
    <w:rsid w:val="79EF1B56"/>
    <w:rsid w:val="7A600C0F"/>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firstLineChars="20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firstLineChars="200"/>
    </w:pPr>
  </w:style>
  <w:style w:type="paragraph" w:styleId="13">
    <w:name w:val="Body Text 3"/>
    <w:basedOn w:val="1"/>
    <w:autoRedefine/>
    <w:qFormat/>
    <w:uiPriority w:val="0"/>
    <w:pPr>
      <w:spacing w:line="440" w:lineRule="exact"/>
    </w:pPr>
    <w:rPr>
      <w:b/>
      <w:sz w:val="28"/>
      <w:szCs w:val="20"/>
    </w:rPr>
  </w:style>
  <w:style w:type="paragraph" w:styleId="14">
    <w:name w:val="footer"/>
    <w:basedOn w:val="1"/>
    <w:link w:val="22"/>
    <w:qFormat/>
    <w:uiPriority w:val="0"/>
    <w:pPr>
      <w:tabs>
        <w:tab w:val="center" w:pos="4153"/>
        <w:tab w:val="right" w:pos="8306"/>
      </w:tabs>
      <w:snapToGrid w:val="0"/>
      <w:jc w:val="left"/>
    </w:pPr>
    <w:rPr>
      <w:sz w:val="18"/>
      <w:szCs w:val="18"/>
    </w:rPr>
  </w:style>
  <w:style w:type="paragraph" w:styleId="15">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0"/>
    <w:pPr>
      <w:spacing w:beforeAutospacing="1" w:afterAutospacing="1"/>
      <w:jc w:val="left"/>
    </w:pPr>
    <w:rPr>
      <w:rFonts w:cs="Times New Roman"/>
      <w:kern w:val="0"/>
      <w:sz w:val="24"/>
    </w:rPr>
  </w:style>
  <w:style w:type="character" w:styleId="19">
    <w:name w:val="Strong"/>
    <w:basedOn w:val="18"/>
    <w:qFormat/>
    <w:uiPriority w:val="0"/>
    <w:rPr>
      <w:b/>
    </w:rPr>
  </w:style>
  <w:style w:type="paragraph" w:customStyle="1" w:styleId="20">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1">
    <w:name w:val="页眉 字符"/>
    <w:basedOn w:val="18"/>
    <w:link w:val="15"/>
    <w:qFormat/>
    <w:uiPriority w:val="0"/>
    <w:rPr>
      <w:kern w:val="2"/>
      <w:sz w:val="18"/>
      <w:szCs w:val="18"/>
    </w:rPr>
  </w:style>
  <w:style w:type="character" w:customStyle="1" w:styleId="22">
    <w:name w:val="页脚 字符"/>
    <w:basedOn w:val="18"/>
    <w:link w:val="1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1190</Words>
  <Characters>1219</Characters>
  <Lines>9</Lines>
  <Paragraphs>2</Paragraphs>
  <TotalTime>0</TotalTime>
  <ScaleCrop>false</ScaleCrop>
  <LinksUpToDate>false</LinksUpToDate>
  <CharactersWithSpaces>1219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2025-03-09T07:01:00Z</dcterms:created>
  <dc:creator>贵宏伟</dc:creator>
  <cp:lastModifiedBy>贵宏伟</cp:lastModifiedBy>
  <cp:lastPrinted>2025-03-11T00:46:00Z</cp:lastPrinted>
  <dcterms:modified xsi:type="dcterms:W3CDTF">2025-03-12T02:58:48Z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2D3B1EF149164B1D908960368EFE3EDC_13</vt:lpwstr>
  </property>
  <property fmtid="{D5CDD505-2E9C-101B-9397-08002B2CF9AE}" pid="4" name="KSOTemplateDocerSaveRecord">
    <vt:lpwstr>eyJoZGlkIjoiYzk1NDdhZWFmMGU0NDBiMTBjNjM4MmRhZjc4ODEyZDciLCJ1c2VySWQiOiI0MjUzNzQxNDQifQ==</vt:lpwstr>
  </property>
</Properties>
</file>