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28C" w:rsidRDefault="00F46520">
      <w:pPr>
        <w:widowControl/>
        <w:spacing w:line="360" w:lineRule="auto"/>
        <w:jc w:val="center"/>
        <w:rPr>
          <w:rFonts w:ascii="Times New Roman" w:eastAsia="仿宋_GB2312" w:hAnsi="Times New Roman" w:cs="Times New Roman"/>
          <w:kern w:val="0"/>
          <w:sz w:val="32"/>
          <w:szCs w:val="32"/>
        </w:rPr>
      </w:pPr>
      <w:r>
        <w:rPr>
          <w:rFonts w:ascii="Times New Roman" w:eastAsia="方正小标宋简体" w:hAnsi="Times New Roman" w:cs="Times New Roman"/>
          <w:b/>
          <w:spacing w:val="-17"/>
          <w:kern w:val="0"/>
          <w:sz w:val="44"/>
          <w:szCs w:val="44"/>
        </w:rPr>
        <w:t>义煤公司</w:t>
      </w:r>
      <w:r>
        <w:rPr>
          <w:rFonts w:ascii="Times New Roman" w:eastAsia="方正小标宋简体" w:hAnsi="Times New Roman" w:cs="Times New Roman" w:hint="eastAsia"/>
          <w:b/>
          <w:spacing w:val="-17"/>
          <w:kern w:val="0"/>
          <w:sz w:val="44"/>
          <w:szCs w:val="44"/>
        </w:rPr>
        <w:t>“</w:t>
      </w:r>
      <w:r>
        <w:rPr>
          <w:rFonts w:ascii="Times New Roman" w:eastAsia="方正小标宋简体" w:hAnsi="Times New Roman" w:cs="Times New Roman"/>
          <w:b/>
          <w:spacing w:val="-17"/>
          <w:kern w:val="0"/>
          <w:sz w:val="44"/>
          <w:szCs w:val="44"/>
        </w:rPr>
        <w:t>揭榜挂帅</w:t>
      </w:r>
      <w:r>
        <w:rPr>
          <w:rFonts w:ascii="Times New Roman" w:eastAsia="方正小标宋简体" w:hAnsi="Times New Roman" w:cs="Times New Roman" w:hint="eastAsia"/>
          <w:b/>
          <w:spacing w:val="-17"/>
          <w:kern w:val="0"/>
          <w:sz w:val="44"/>
          <w:szCs w:val="44"/>
        </w:rPr>
        <w:t>”</w:t>
      </w:r>
      <w:r>
        <w:rPr>
          <w:rFonts w:ascii="Times New Roman" w:eastAsia="方正小标宋简体" w:hAnsi="Times New Roman" w:cs="Times New Roman"/>
          <w:b/>
          <w:spacing w:val="-17"/>
          <w:kern w:val="0"/>
          <w:sz w:val="44"/>
          <w:szCs w:val="44"/>
        </w:rPr>
        <w:t>科技项目榜单公告内容</w:t>
      </w:r>
    </w:p>
    <w:p w:rsidR="00EF428C" w:rsidRDefault="00F46520">
      <w:pPr>
        <w:widowControl/>
        <w:spacing w:line="360" w:lineRule="auto"/>
        <w:ind w:firstLineChars="200" w:firstLine="640"/>
        <w:jc w:val="left"/>
        <w:rPr>
          <w:rFonts w:ascii="Times New Roman" w:eastAsia="黑体" w:hAnsi="Times New Roman" w:cs="Times New Roman"/>
          <w:kern w:val="0"/>
          <w:sz w:val="32"/>
          <w:szCs w:val="32"/>
        </w:rPr>
      </w:pPr>
      <w:r>
        <w:rPr>
          <w:rFonts w:ascii="Times New Roman" w:eastAsia="黑体" w:hAnsi="Times New Roman" w:cs="Times New Roman"/>
          <w:kern w:val="0"/>
          <w:sz w:val="32"/>
          <w:szCs w:val="32"/>
        </w:rPr>
        <w:t>一、榜单名称</w:t>
      </w:r>
    </w:p>
    <w:p w:rsidR="00EF428C" w:rsidRDefault="00F46520">
      <w:pPr>
        <w:widowControl/>
        <w:spacing w:line="360" w:lineRule="auto"/>
        <w:ind w:firstLineChars="200" w:firstLine="643"/>
        <w:jc w:val="left"/>
        <w:rPr>
          <w:rFonts w:ascii="Times New Roman" w:eastAsia="仿宋" w:hAnsi="Times New Roman" w:cs="Times New Roman"/>
          <w:kern w:val="0"/>
          <w:sz w:val="32"/>
          <w:szCs w:val="32"/>
        </w:rPr>
      </w:pPr>
      <w:r>
        <w:rPr>
          <w:rFonts w:ascii="Times New Roman" w:eastAsia="仿宋" w:hAnsi="Times New Roman" w:cs="Times New Roman"/>
          <w:b/>
          <w:bCs/>
          <w:kern w:val="0"/>
          <w:sz w:val="32"/>
          <w:szCs w:val="32"/>
        </w:rPr>
        <w:t>项目名称：</w:t>
      </w:r>
      <w:r>
        <w:rPr>
          <w:rFonts w:ascii="Times New Roman" w:eastAsia="仿宋" w:hAnsi="Times New Roman" w:cs="Times New Roman"/>
          <w:kern w:val="0"/>
          <w:sz w:val="32"/>
          <w:szCs w:val="32"/>
        </w:rPr>
        <w:t>新安煤矿地面</w:t>
      </w:r>
      <w:bookmarkStart w:id="0" w:name="_Hlk195089119"/>
      <w:r>
        <w:rPr>
          <w:rFonts w:ascii="Times New Roman" w:eastAsia="仿宋" w:hAnsi="Times New Roman" w:cs="Times New Roman" w:hint="eastAsia"/>
          <w:kern w:val="0"/>
          <w:sz w:val="32"/>
          <w:szCs w:val="32"/>
        </w:rPr>
        <w:t>补勘孔</w:t>
      </w:r>
      <w:bookmarkEnd w:id="0"/>
      <w:r>
        <w:rPr>
          <w:rFonts w:ascii="Times New Roman" w:eastAsia="仿宋" w:hAnsi="Times New Roman" w:cs="Times New Roman" w:hint="eastAsia"/>
          <w:kern w:val="0"/>
          <w:sz w:val="32"/>
          <w:szCs w:val="32"/>
        </w:rPr>
        <w:t>“</w:t>
      </w:r>
      <w:r>
        <w:rPr>
          <w:rFonts w:ascii="Times New Roman" w:eastAsia="仿宋" w:hAnsi="Times New Roman" w:cs="Times New Roman"/>
          <w:kern w:val="0"/>
          <w:sz w:val="32"/>
          <w:szCs w:val="32"/>
        </w:rPr>
        <w:t>一孔多用</w:t>
      </w:r>
      <w:r>
        <w:rPr>
          <w:rFonts w:ascii="Times New Roman" w:eastAsia="仿宋" w:hAnsi="Times New Roman" w:cs="Times New Roman" w:hint="eastAsia"/>
          <w:kern w:val="0"/>
          <w:sz w:val="32"/>
          <w:szCs w:val="32"/>
        </w:rPr>
        <w:t>”</w:t>
      </w:r>
      <w:r>
        <w:rPr>
          <w:rFonts w:ascii="Times New Roman" w:eastAsia="仿宋" w:hAnsi="Times New Roman" w:cs="Times New Roman"/>
          <w:kern w:val="0"/>
          <w:sz w:val="32"/>
          <w:szCs w:val="32"/>
        </w:rPr>
        <w:t>关键技术与应用</w:t>
      </w:r>
      <w:r>
        <w:rPr>
          <w:rFonts w:ascii="Times New Roman" w:eastAsia="仿宋" w:hAnsi="Times New Roman" w:cs="Times New Roman" w:hint="eastAsia"/>
          <w:kern w:val="0"/>
          <w:sz w:val="32"/>
          <w:szCs w:val="32"/>
        </w:rPr>
        <w:t>(</w:t>
      </w:r>
      <w:r>
        <w:rPr>
          <w:rFonts w:ascii="Times New Roman" w:eastAsia="仿宋" w:hAnsi="Times New Roman" w:cs="Times New Roman" w:hint="eastAsia"/>
          <w:kern w:val="0"/>
          <w:sz w:val="32"/>
          <w:szCs w:val="32"/>
        </w:rPr>
        <w:t>原名：</w:t>
      </w:r>
      <w:r w:rsidRPr="00F46520">
        <w:rPr>
          <w:rFonts w:ascii="Times New Roman" w:eastAsia="仿宋" w:hAnsi="Times New Roman" w:cs="Times New Roman" w:hint="eastAsia"/>
          <w:kern w:val="0"/>
          <w:sz w:val="32"/>
          <w:szCs w:val="32"/>
        </w:rPr>
        <w:t>新安煤矿碎软煤层区域治理钻孔直井段再利用与水平井导向钻井、割缝完井及抽采技术研究示范</w:t>
      </w:r>
      <w:r>
        <w:rPr>
          <w:rFonts w:ascii="Times New Roman" w:eastAsia="仿宋" w:hAnsi="Times New Roman" w:cs="Times New Roman" w:hint="eastAsia"/>
          <w:kern w:val="0"/>
          <w:sz w:val="32"/>
          <w:szCs w:val="32"/>
        </w:rPr>
        <w:t>)</w:t>
      </w:r>
    </w:p>
    <w:p w:rsidR="00EF428C" w:rsidRDefault="00F46520">
      <w:pPr>
        <w:widowControl/>
        <w:spacing w:line="360" w:lineRule="auto"/>
        <w:ind w:firstLineChars="200" w:firstLine="643"/>
        <w:jc w:val="left"/>
        <w:rPr>
          <w:rFonts w:ascii="Times New Roman" w:eastAsia="仿宋" w:hAnsi="Times New Roman" w:cs="Times New Roman"/>
          <w:kern w:val="0"/>
          <w:sz w:val="32"/>
          <w:szCs w:val="32"/>
        </w:rPr>
      </w:pPr>
      <w:r>
        <w:rPr>
          <w:rFonts w:ascii="Times New Roman" w:eastAsia="仿宋" w:hAnsi="Times New Roman" w:cs="Times New Roman"/>
          <w:b/>
          <w:bCs/>
          <w:kern w:val="0"/>
          <w:sz w:val="32"/>
          <w:szCs w:val="32"/>
        </w:rPr>
        <w:t>注：</w:t>
      </w:r>
      <w:r>
        <w:rPr>
          <w:rFonts w:ascii="仿宋" w:eastAsia="仿宋" w:hAnsi="仿宋" w:cs="仿宋" w:hint="eastAsia"/>
          <w:kern w:val="0"/>
          <w:sz w:val="32"/>
          <w:szCs w:val="32"/>
        </w:rPr>
        <w:t>《</w:t>
      </w:r>
      <w:r>
        <w:rPr>
          <w:rFonts w:ascii="仿宋" w:eastAsia="仿宋" w:hAnsi="仿宋" w:cs="仿宋" w:hint="eastAsia"/>
          <w:kern w:val="0"/>
          <w:sz w:val="32"/>
          <w:szCs w:val="32"/>
        </w:rPr>
        <w:t>关于下达义煤公司</w:t>
      </w:r>
      <w:r>
        <w:rPr>
          <w:rFonts w:ascii="仿宋" w:eastAsia="仿宋" w:hAnsi="仿宋" w:cs="仿宋" w:hint="eastAsia"/>
          <w:kern w:val="0"/>
          <w:sz w:val="32"/>
          <w:szCs w:val="32"/>
        </w:rPr>
        <w:t>2025</w:t>
      </w:r>
      <w:r>
        <w:rPr>
          <w:rFonts w:ascii="仿宋" w:eastAsia="仿宋" w:hAnsi="仿宋" w:cs="仿宋" w:hint="eastAsia"/>
          <w:kern w:val="0"/>
          <w:sz w:val="32"/>
          <w:szCs w:val="32"/>
        </w:rPr>
        <w:t>年科技项目计划的通知</w:t>
      </w:r>
      <w:r>
        <w:rPr>
          <w:rFonts w:ascii="仿宋" w:eastAsia="仿宋" w:hAnsi="仿宋" w:cs="仿宋" w:hint="eastAsia"/>
          <w:kern w:val="0"/>
          <w:sz w:val="32"/>
          <w:szCs w:val="32"/>
        </w:rPr>
        <w:t>》（</w:t>
      </w:r>
      <w:r>
        <w:rPr>
          <w:rFonts w:ascii="仿宋" w:eastAsia="仿宋" w:hAnsi="仿宋" w:cs="仿宋" w:hint="eastAsia"/>
          <w:kern w:val="0"/>
          <w:sz w:val="32"/>
          <w:szCs w:val="32"/>
        </w:rPr>
        <w:t>义煤发〔</w:t>
      </w:r>
      <w:r>
        <w:rPr>
          <w:rFonts w:ascii="仿宋" w:eastAsia="仿宋" w:hAnsi="仿宋" w:cs="仿宋" w:hint="eastAsia"/>
          <w:kern w:val="0"/>
          <w:sz w:val="32"/>
          <w:szCs w:val="32"/>
        </w:rPr>
        <w:t>2025</w:t>
      </w:r>
      <w:r>
        <w:rPr>
          <w:rFonts w:ascii="仿宋" w:eastAsia="仿宋" w:hAnsi="仿宋" w:cs="仿宋" w:hint="eastAsia"/>
          <w:kern w:val="0"/>
          <w:sz w:val="32"/>
          <w:szCs w:val="32"/>
        </w:rPr>
        <w:t>〕</w:t>
      </w:r>
      <w:r>
        <w:rPr>
          <w:rFonts w:ascii="仿宋" w:eastAsia="仿宋" w:hAnsi="仿宋" w:cs="仿宋" w:hint="eastAsia"/>
          <w:kern w:val="0"/>
          <w:sz w:val="32"/>
          <w:szCs w:val="32"/>
        </w:rPr>
        <w:t>96</w:t>
      </w:r>
      <w:r>
        <w:rPr>
          <w:rFonts w:ascii="仿宋" w:eastAsia="仿宋" w:hAnsi="仿宋" w:cs="仿宋" w:hint="eastAsia"/>
          <w:kern w:val="0"/>
          <w:sz w:val="32"/>
          <w:szCs w:val="32"/>
        </w:rPr>
        <w:t>号</w:t>
      </w:r>
      <w:r>
        <w:rPr>
          <w:rFonts w:ascii="仿宋" w:eastAsia="仿宋" w:hAnsi="仿宋" w:cs="仿宋" w:hint="eastAsia"/>
          <w:kern w:val="0"/>
          <w:sz w:val="32"/>
          <w:szCs w:val="32"/>
        </w:rPr>
        <w:t>），</w:t>
      </w:r>
      <w:r>
        <w:rPr>
          <w:rFonts w:ascii="仿宋" w:eastAsia="仿宋" w:hAnsi="仿宋" w:cs="仿宋" w:hint="eastAsia"/>
          <w:kern w:val="0"/>
          <w:sz w:val="32"/>
          <w:szCs w:val="32"/>
        </w:rPr>
        <w:t>项目编号：</w:t>
      </w:r>
      <w:r>
        <w:rPr>
          <w:rFonts w:ascii="仿宋" w:eastAsia="仿宋" w:hAnsi="仿宋" w:cs="仿宋" w:hint="eastAsia"/>
          <w:kern w:val="0"/>
          <w:sz w:val="32"/>
          <w:szCs w:val="32"/>
        </w:rPr>
        <w:t>YMCXY202505-TF1</w:t>
      </w:r>
      <w:r>
        <w:rPr>
          <w:rFonts w:ascii="Times New Roman" w:eastAsia="仿宋" w:hAnsi="Times New Roman" w:cs="Times New Roman"/>
          <w:kern w:val="0"/>
          <w:sz w:val="32"/>
          <w:szCs w:val="32"/>
        </w:rPr>
        <w:t>。</w:t>
      </w:r>
    </w:p>
    <w:p w:rsidR="00EF428C" w:rsidRDefault="00F46520">
      <w:pPr>
        <w:widowControl/>
        <w:spacing w:line="360" w:lineRule="auto"/>
        <w:ind w:firstLineChars="200" w:firstLine="640"/>
        <w:jc w:val="left"/>
        <w:rPr>
          <w:rFonts w:ascii="Times New Roman" w:eastAsia="黑体" w:hAnsi="Times New Roman" w:cs="Times New Roman"/>
          <w:kern w:val="0"/>
          <w:sz w:val="32"/>
          <w:szCs w:val="32"/>
        </w:rPr>
      </w:pPr>
      <w:r>
        <w:rPr>
          <w:rFonts w:ascii="Times New Roman" w:eastAsia="黑体" w:hAnsi="Times New Roman" w:cs="Times New Roman"/>
          <w:kern w:val="0"/>
          <w:sz w:val="32"/>
          <w:szCs w:val="32"/>
        </w:rPr>
        <w:t>二、需求目标</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 xml:space="preserve">1. </w:t>
      </w:r>
      <w:r>
        <w:rPr>
          <w:rFonts w:ascii="Times New Roman" w:eastAsia="仿宋" w:hAnsi="Times New Roman" w:cs="Times New Roman"/>
          <w:kern w:val="0"/>
          <w:sz w:val="32"/>
          <w:szCs w:val="32"/>
        </w:rPr>
        <w:t>获取探查区域</w:t>
      </w:r>
      <w:r>
        <w:rPr>
          <w:rFonts w:ascii="Times New Roman" w:eastAsia="仿宋" w:hAnsi="Times New Roman" w:cs="Times New Roman"/>
          <w:kern w:val="0"/>
          <w:sz w:val="32"/>
          <w:szCs w:val="32"/>
          <w:lang w:val="en-GB"/>
        </w:rPr>
        <w:t>煤厚、煤质、宏观煤岩类型、</w:t>
      </w:r>
      <w:r>
        <w:rPr>
          <w:rFonts w:ascii="Times New Roman" w:eastAsia="仿宋" w:hAnsi="Times New Roman" w:cs="Times New Roman"/>
          <w:kern w:val="0"/>
          <w:sz w:val="32"/>
          <w:szCs w:val="32"/>
        </w:rPr>
        <w:t>瓦斯地质参数、</w:t>
      </w:r>
      <w:r>
        <w:rPr>
          <w:rFonts w:ascii="Times New Roman" w:eastAsia="仿宋" w:hAnsi="Times New Roman" w:cs="Times New Roman"/>
          <w:kern w:val="0"/>
          <w:sz w:val="32"/>
          <w:szCs w:val="32"/>
          <w:lang w:val="en-GB"/>
        </w:rPr>
        <w:t>顶底板物性参数和力学参数</w:t>
      </w:r>
      <w:r>
        <w:rPr>
          <w:rFonts w:ascii="Times New Roman" w:eastAsia="仿宋" w:hAnsi="Times New Roman" w:cs="Times New Roman" w:hint="eastAsia"/>
          <w:kern w:val="0"/>
          <w:sz w:val="32"/>
          <w:szCs w:val="32"/>
        </w:rPr>
        <w:t>。</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 xml:space="preserve">2. </w:t>
      </w:r>
      <w:r>
        <w:rPr>
          <w:rFonts w:ascii="Times New Roman" w:eastAsia="仿宋" w:hAnsi="Times New Roman" w:cs="Times New Roman"/>
          <w:kern w:val="0"/>
          <w:sz w:val="32"/>
          <w:szCs w:val="32"/>
        </w:rPr>
        <w:t>形成新安煤矿地面</w:t>
      </w:r>
      <w:r>
        <w:rPr>
          <w:rFonts w:ascii="Times New Roman" w:eastAsia="仿宋" w:hAnsi="Times New Roman" w:cs="Times New Roman" w:hint="eastAsia"/>
          <w:kern w:val="0"/>
          <w:sz w:val="32"/>
          <w:szCs w:val="32"/>
        </w:rPr>
        <w:t>补勘孔“</w:t>
      </w:r>
      <w:r>
        <w:rPr>
          <w:rFonts w:ascii="Times New Roman" w:eastAsia="仿宋" w:hAnsi="Times New Roman" w:cs="Times New Roman"/>
          <w:kern w:val="0"/>
          <w:sz w:val="32"/>
          <w:szCs w:val="32"/>
        </w:rPr>
        <w:t>一孔多用</w:t>
      </w:r>
      <w:r>
        <w:rPr>
          <w:rFonts w:ascii="Times New Roman" w:eastAsia="仿宋" w:hAnsi="Times New Roman" w:cs="Times New Roman" w:hint="eastAsia"/>
          <w:kern w:val="0"/>
          <w:sz w:val="32"/>
          <w:szCs w:val="32"/>
        </w:rPr>
        <w:t>”</w:t>
      </w:r>
      <w:r>
        <w:rPr>
          <w:rFonts w:ascii="Times New Roman" w:eastAsia="仿宋" w:hAnsi="Times New Roman" w:cs="Times New Roman"/>
          <w:kern w:val="0"/>
          <w:sz w:val="32"/>
          <w:szCs w:val="32"/>
        </w:rPr>
        <w:t>关键技术</w:t>
      </w:r>
      <w:r>
        <w:rPr>
          <w:rFonts w:ascii="Times New Roman" w:eastAsia="仿宋" w:hAnsi="Times New Roman" w:cs="Times New Roman" w:hint="eastAsia"/>
          <w:kern w:val="0"/>
          <w:sz w:val="32"/>
          <w:szCs w:val="32"/>
        </w:rPr>
        <w:t>。</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 xml:space="preserve">3. </w:t>
      </w:r>
      <w:r>
        <w:rPr>
          <w:rFonts w:ascii="Times New Roman" w:eastAsia="仿宋" w:hAnsi="Times New Roman" w:cs="Times New Roman"/>
          <w:kern w:val="0"/>
          <w:sz w:val="32"/>
          <w:szCs w:val="32"/>
        </w:rPr>
        <w:t>评价地面</w:t>
      </w:r>
      <w:r>
        <w:rPr>
          <w:rFonts w:ascii="Times New Roman" w:eastAsia="仿宋" w:hAnsi="Times New Roman" w:cs="Times New Roman" w:hint="eastAsia"/>
          <w:kern w:val="0"/>
          <w:sz w:val="32"/>
          <w:szCs w:val="32"/>
        </w:rPr>
        <w:t>补勘孔“</w:t>
      </w:r>
      <w:r>
        <w:rPr>
          <w:rFonts w:ascii="Times New Roman" w:eastAsia="仿宋" w:hAnsi="Times New Roman" w:cs="Times New Roman"/>
          <w:kern w:val="0"/>
          <w:sz w:val="32"/>
          <w:szCs w:val="32"/>
        </w:rPr>
        <w:t>一孔多用</w:t>
      </w:r>
      <w:r>
        <w:rPr>
          <w:rFonts w:ascii="Times New Roman" w:eastAsia="仿宋" w:hAnsi="Times New Roman" w:cs="Times New Roman" w:hint="eastAsia"/>
          <w:kern w:val="0"/>
          <w:sz w:val="32"/>
          <w:szCs w:val="32"/>
        </w:rPr>
        <w:t>”</w:t>
      </w:r>
      <w:r>
        <w:rPr>
          <w:rFonts w:ascii="Times New Roman" w:eastAsia="仿宋" w:hAnsi="Times New Roman" w:cs="Times New Roman"/>
          <w:kern w:val="0"/>
          <w:sz w:val="32"/>
          <w:szCs w:val="32"/>
        </w:rPr>
        <w:t>在松软低渗煤层可行性。</w:t>
      </w:r>
    </w:p>
    <w:p w:rsidR="00EF428C" w:rsidRPr="00F46520" w:rsidRDefault="00F46520" w:rsidP="00F46520">
      <w:pPr>
        <w:widowControl/>
        <w:spacing w:line="360" w:lineRule="auto"/>
        <w:ind w:firstLineChars="200" w:firstLine="640"/>
        <w:jc w:val="left"/>
        <w:rPr>
          <w:rFonts w:ascii="Times New Roman" w:eastAsia="黑体" w:hAnsi="Times New Roman" w:cs="Times New Roman"/>
          <w:kern w:val="0"/>
          <w:sz w:val="32"/>
          <w:szCs w:val="32"/>
        </w:rPr>
      </w:pPr>
      <w:r w:rsidRPr="00F46520">
        <w:rPr>
          <w:rFonts w:ascii="Times New Roman" w:eastAsia="黑体" w:hAnsi="Times New Roman" w:cs="Times New Roman"/>
          <w:kern w:val="0"/>
          <w:sz w:val="32"/>
          <w:szCs w:val="32"/>
        </w:rPr>
        <w:t>三、考核指标</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1. 2025</w:t>
      </w:r>
      <w:r>
        <w:rPr>
          <w:rFonts w:ascii="Times New Roman" w:eastAsia="仿宋" w:hAnsi="Times New Roman" w:cs="Times New Roman"/>
          <w:kern w:val="0"/>
          <w:sz w:val="32"/>
          <w:szCs w:val="32"/>
        </w:rPr>
        <w:t>年</w:t>
      </w:r>
      <w:r>
        <w:rPr>
          <w:rFonts w:ascii="Times New Roman" w:eastAsia="仿宋" w:hAnsi="Times New Roman" w:cs="Times New Roman" w:hint="eastAsia"/>
          <w:kern w:val="0"/>
          <w:sz w:val="32"/>
          <w:szCs w:val="32"/>
        </w:rPr>
        <w:t>5</w:t>
      </w:r>
      <w:r>
        <w:rPr>
          <w:rFonts w:ascii="Times New Roman" w:eastAsia="仿宋" w:hAnsi="Times New Roman" w:cs="Times New Roman"/>
          <w:kern w:val="0"/>
          <w:sz w:val="32"/>
          <w:szCs w:val="32"/>
        </w:rPr>
        <w:t>月</w:t>
      </w:r>
      <w:r>
        <w:rPr>
          <w:rFonts w:ascii="Times New Roman" w:eastAsia="仿宋" w:hAnsi="Times New Roman" w:cs="Times New Roman"/>
          <w:kern w:val="0"/>
          <w:sz w:val="32"/>
          <w:szCs w:val="32"/>
        </w:rPr>
        <w:t>—2025</w:t>
      </w:r>
      <w:r>
        <w:rPr>
          <w:rFonts w:ascii="Times New Roman" w:eastAsia="仿宋" w:hAnsi="Times New Roman" w:cs="Times New Roman"/>
          <w:kern w:val="0"/>
          <w:sz w:val="32"/>
          <w:szCs w:val="32"/>
        </w:rPr>
        <w:t>年</w:t>
      </w:r>
      <w:r>
        <w:rPr>
          <w:rFonts w:ascii="Times New Roman" w:eastAsia="仿宋" w:hAnsi="Times New Roman" w:cs="Times New Roman"/>
          <w:kern w:val="0"/>
          <w:sz w:val="32"/>
          <w:szCs w:val="32"/>
        </w:rPr>
        <w:t>7</w:t>
      </w:r>
      <w:r>
        <w:rPr>
          <w:rFonts w:ascii="Times New Roman" w:eastAsia="仿宋" w:hAnsi="Times New Roman" w:cs="Times New Roman"/>
          <w:kern w:val="0"/>
          <w:sz w:val="32"/>
          <w:szCs w:val="32"/>
        </w:rPr>
        <w:t>月</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w:t>
      </w:r>
      <w:r>
        <w:rPr>
          <w:rFonts w:ascii="Times New Roman" w:eastAsia="仿宋" w:hAnsi="Times New Roman" w:cs="Times New Roman"/>
          <w:kern w:val="0"/>
          <w:sz w:val="32"/>
          <w:szCs w:val="32"/>
        </w:rPr>
        <w:t>1</w:t>
      </w:r>
      <w:r>
        <w:rPr>
          <w:rFonts w:ascii="Times New Roman" w:eastAsia="仿宋" w:hAnsi="Times New Roman" w:cs="Times New Roman"/>
          <w:kern w:val="0"/>
          <w:sz w:val="32"/>
          <w:szCs w:val="32"/>
        </w:rPr>
        <w:t>）完成对项目施工地点踏勘，编制项目设计，完成项目钻井施工，数据采集工作。</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w:t>
      </w:r>
      <w:r>
        <w:rPr>
          <w:rFonts w:ascii="Times New Roman" w:eastAsia="仿宋" w:hAnsi="Times New Roman" w:cs="Times New Roman"/>
          <w:kern w:val="0"/>
          <w:sz w:val="32"/>
          <w:szCs w:val="32"/>
        </w:rPr>
        <w:t>2</w:t>
      </w:r>
      <w:r>
        <w:rPr>
          <w:rFonts w:ascii="Times New Roman" w:eastAsia="仿宋" w:hAnsi="Times New Roman" w:cs="Times New Roman"/>
          <w:kern w:val="0"/>
          <w:sz w:val="32"/>
          <w:szCs w:val="32"/>
        </w:rPr>
        <w:t>）根据钻井及测试成果，进一步优化</w:t>
      </w:r>
      <w:r>
        <w:rPr>
          <w:rFonts w:ascii="Times New Roman" w:eastAsia="仿宋" w:hAnsi="Times New Roman" w:cs="Times New Roman" w:hint="eastAsia"/>
          <w:kern w:val="0"/>
          <w:sz w:val="32"/>
          <w:szCs w:val="32"/>
        </w:rPr>
        <w:t>补勘孔“</w:t>
      </w:r>
      <w:r>
        <w:rPr>
          <w:rFonts w:ascii="Times New Roman" w:eastAsia="仿宋" w:hAnsi="Times New Roman" w:cs="Times New Roman"/>
          <w:kern w:val="0"/>
          <w:sz w:val="32"/>
          <w:szCs w:val="32"/>
        </w:rPr>
        <w:t>一孔多用</w:t>
      </w:r>
      <w:r>
        <w:rPr>
          <w:rFonts w:ascii="Times New Roman" w:eastAsia="仿宋" w:hAnsi="Times New Roman" w:cs="Times New Roman" w:hint="eastAsia"/>
          <w:kern w:val="0"/>
          <w:sz w:val="32"/>
          <w:szCs w:val="32"/>
        </w:rPr>
        <w:t>”</w:t>
      </w:r>
      <w:r>
        <w:rPr>
          <w:rFonts w:ascii="Times New Roman" w:eastAsia="仿宋" w:hAnsi="Times New Roman" w:cs="Times New Roman"/>
          <w:kern w:val="0"/>
          <w:sz w:val="32"/>
          <w:szCs w:val="32"/>
        </w:rPr>
        <w:t>施工方案</w:t>
      </w:r>
      <w:r>
        <w:rPr>
          <w:rFonts w:ascii="Times New Roman" w:eastAsia="仿宋" w:hAnsi="Times New Roman" w:cs="Times New Roman" w:hint="eastAsia"/>
          <w:kern w:val="0"/>
          <w:sz w:val="32"/>
          <w:szCs w:val="32"/>
        </w:rPr>
        <w:t>。</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2. 2025</w:t>
      </w:r>
      <w:r>
        <w:rPr>
          <w:rFonts w:ascii="Times New Roman" w:eastAsia="仿宋" w:hAnsi="Times New Roman" w:cs="Times New Roman"/>
          <w:kern w:val="0"/>
          <w:sz w:val="32"/>
          <w:szCs w:val="32"/>
        </w:rPr>
        <w:t>年</w:t>
      </w:r>
      <w:r>
        <w:rPr>
          <w:rFonts w:ascii="Times New Roman" w:eastAsia="仿宋" w:hAnsi="Times New Roman" w:cs="Times New Roman"/>
          <w:kern w:val="0"/>
          <w:sz w:val="32"/>
          <w:szCs w:val="32"/>
        </w:rPr>
        <w:t>8</w:t>
      </w:r>
      <w:r>
        <w:rPr>
          <w:rFonts w:ascii="Times New Roman" w:eastAsia="仿宋" w:hAnsi="Times New Roman" w:cs="Times New Roman"/>
          <w:kern w:val="0"/>
          <w:sz w:val="32"/>
          <w:szCs w:val="32"/>
        </w:rPr>
        <w:t>月</w:t>
      </w:r>
      <w:r>
        <w:rPr>
          <w:rFonts w:ascii="Times New Roman" w:eastAsia="仿宋" w:hAnsi="Times New Roman" w:cs="Times New Roman"/>
          <w:kern w:val="0"/>
          <w:sz w:val="32"/>
          <w:szCs w:val="32"/>
        </w:rPr>
        <w:t>—2025</w:t>
      </w:r>
      <w:r>
        <w:rPr>
          <w:rFonts w:ascii="Times New Roman" w:eastAsia="仿宋" w:hAnsi="Times New Roman" w:cs="Times New Roman"/>
          <w:kern w:val="0"/>
          <w:sz w:val="32"/>
          <w:szCs w:val="32"/>
        </w:rPr>
        <w:t>年</w:t>
      </w:r>
      <w:r>
        <w:rPr>
          <w:rFonts w:ascii="Times New Roman" w:eastAsia="仿宋" w:hAnsi="Times New Roman" w:cs="Times New Roman"/>
          <w:kern w:val="0"/>
          <w:sz w:val="32"/>
          <w:szCs w:val="32"/>
        </w:rPr>
        <w:t>9</w:t>
      </w:r>
      <w:r>
        <w:rPr>
          <w:rFonts w:ascii="Times New Roman" w:eastAsia="仿宋" w:hAnsi="Times New Roman" w:cs="Times New Roman"/>
          <w:kern w:val="0"/>
          <w:sz w:val="32"/>
          <w:szCs w:val="32"/>
        </w:rPr>
        <w:t>月</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w:t>
      </w:r>
      <w:r>
        <w:rPr>
          <w:rFonts w:ascii="Times New Roman" w:eastAsia="仿宋" w:hAnsi="Times New Roman" w:cs="Times New Roman"/>
          <w:kern w:val="0"/>
          <w:sz w:val="32"/>
          <w:szCs w:val="32"/>
        </w:rPr>
        <w:t>1</w:t>
      </w:r>
      <w:r>
        <w:rPr>
          <w:rFonts w:ascii="Times New Roman" w:eastAsia="仿宋" w:hAnsi="Times New Roman" w:cs="Times New Roman"/>
          <w:kern w:val="0"/>
          <w:sz w:val="32"/>
          <w:szCs w:val="32"/>
        </w:rPr>
        <w:t>）查明新安煤矿探查区煤层及瓦斯特征；</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w:t>
      </w:r>
      <w:r>
        <w:rPr>
          <w:rFonts w:ascii="Times New Roman" w:eastAsia="仿宋" w:hAnsi="Times New Roman" w:cs="Times New Roman"/>
          <w:kern w:val="0"/>
          <w:sz w:val="32"/>
          <w:szCs w:val="32"/>
        </w:rPr>
        <w:t>2</w:t>
      </w:r>
      <w:r>
        <w:rPr>
          <w:rFonts w:ascii="Times New Roman" w:eastAsia="仿宋" w:hAnsi="Times New Roman" w:cs="Times New Roman"/>
          <w:kern w:val="0"/>
          <w:sz w:val="32"/>
          <w:szCs w:val="32"/>
        </w:rPr>
        <w:t>）提交压裂施工总结报告</w:t>
      </w:r>
      <w:r>
        <w:rPr>
          <w:rFonts w:ascii="Times New Roman" w:eastAsia="仿宋" w:hAnsi="Times New Roman" w:cs="Times New Roman" w:hint="eastAsia"/>
          <w:kern w:val="0"/>
          <w:sz w:val="32"/>
          <w:szCs w:val="32"/>
        </w:rPr>
        <w:t>。</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3. 2025</w:t>
      </w:r>
      <w:r>
        <w:rPr>
          <w:rFonts w:ascii="Times New Roman" w:eastAsia="仿宋" w:hAnsi="Times New Roman" w:cs="Times New Roman"/>
          <w:kern w:val="0"/>
          <w:sz w:val="32"/>
          <w:szCs w:val="32"/>
        </w:rPr>
        <w:t>年</w:t>
      </w:r>
      <w:r>
        <w:rPr>
          <w:rFonts w:ascii="Times New Roman" w:eastAsia="仿宋" w:hAnsi="Times New Roman" w:cs="Times New Roman"/>
          <w:kern w:val="0"/>
          <w:sz w:val="32"/>
          <w:szCs w:val="32"/>
        </w:rPr>
        <w:t>10</w:t>
      </w:r>
      <w:r>
        <w:rPr>
          <w:rFonts w:ascii="Times New Roman" w:eastAsia="仿宋" w:hAnsi="Times New Roman" w:cs="Times New Roman"/>
          <w:kern w:val="0"/>
          <w:sz w:val="32"/>
          <w:szCs w:val="32"/>
        </w:rPr>
        <w:t>月</w:t>
      </w:r>
      <w:r>
        <w:rPr>
          <w:rFonts w:ascii="Times New Roman" w:eastAsia="仿宋" w:hAnsi="Times New Roman" w:cs="Times New Roman"/>
          <w:kern w:val="0"/>
          <w:sz w:val="32"/>
          <w:szCs w:val="32"/>
        </w:rPr>
        <w:t>—2025</w:t>
      </w:r>
      <w:r>
        <w:rPr>
          <w:rFonts w:ascii="Times New Roman" w:eastAsia="仿宋" w:hAnsi="Times New Roman" w:cs="Times New Roman"/>
          <w:kern w:val="0"/>
          <w:sz w:val="32"/>
          <w:szCs w:val="32"/>
        </w:rPr>
        <w:t>年</w:t>
      </w:r>
      <w:r>
        <w:rPr>
          <w:rFonts w:ascii="Times New Roman" w:eastAsia="仿宋" w:hAnsi="Times New Roman" w:cs="Times New Roman"/>
          <w:kern w:val="0"/>
          <w:sz w:val="32"/>
          <w:szCs w:val="32"/>
        </w:rPr>
        <w:t>12</w:t>
      </w:r>
      <w:r>
        <w:rPr>
          <w:rFonts w:ascii="Times New Roman" w:eastAsia="仿宋" w:hAnsi="Times New Roman" w:cs="Times New Roman"/>
          <w:kern w:val="0"/>
          <w:sz w:val="32"/>
          <w:szCs w:val="32"/>
        </w:rPr>
        <w:t>月</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lastRenderedPageBreak/>
        <w:t>（</w:t>
      </w:r>
      <w:r>
        <w:rPr>
          <w:rFonts w:ascii="Times New Roman" w:eastAsia="仿宋" w:hAnsi="Times New Roman" w:cs="Times New Roman"/>
          <w:kern w:val="0"/>
          <w:sz w:val="32"/>
          <w:szCs w:val="32"/>
        </w:rPr>
        <w:t>1</w:t>
      </w:r>
      <w:r>
        <w:rPr>
          <w:rFonts w:ascii="Times New Roman" w:eastAsia="仿宋" w:hAnsi="Times New Roman" w:cs="Times New Roman"/>
          <w:kern w:val="0"/>
          <w:sz w:val="32"/>
          <w:szCs w:val="32"/>
        </w:rPr>
        <w:t>）完成产气效果评价；</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w:t>
      </w:r>
      <w:r>
        <w:rPr>
          <w:rFonts w:ascii="Times New Roman" w:eastAsia="仿宋" w:hAnsi="Times New Roman" w:cs="Times New Roman"/>
          <w:kern w:val="0"/>
          <w:sz w:val="32"/>
          <w:szCs w:val="32"/>
        </w:rPr>
        <w:t>2</w:t>
      </w:r>
      <w:r>
        <w:rPr>
          <w:rFonts w:ascii="Times New Roman" w:eastAsia="仿宋" w:hAnsi="Times New Roman" w:cs="Times New Roman"/>
          <w:kern w:val="0"/>
          <w:sz w:val="32"/>
          <w:szCs w:val="32"/>
        </w:rPr>
        <w:t>）完成项目研究报告。</w:t>
      </w:r>
    </w:p>
    <w:p w:rsidR="00EF428C" w:rsidRDefault="00F46520">
      <w:pPr>
        <w:pStyle w:val="a8"/>
        <w:widowControl/>
        <w:numPr>
          <w:ilvl w:val="0"/>
          <w:numId w:val="1"/>
        </w:numPr>
        <w:spacing w:line="360" w:lineRule="auto"/>
        <w:ind w:firstLineChars="0"/>
        <w:jc w:val="left"/>
        <w:rPr>
          <w:rFonts w:ascii="Times New Roman" w:eastAsia="黑体" w:hAnsi="Times New Roman" w:cs="Times New Roman"/>
          <w:kern w:val="0"/>
          <w:sz w:val="32"/>
          <w:szCs w:val="32"/>
        </w:rPr>
      </w:pPr>
      <w:r>
        <w:rPr>
          <w:rFonts w:ascii="Times New Roman" w:eastAsia="黑体" w:hAnsi="Times New Roman" w:cs="Times New Roman"/>
          <w:kern w:val="0"/>
          <w:sz w:val="32"/>
          <w:szCs w:val="32"/>
        </w:rPr>
        <w:t>实施期限</w:t>
      </w:r>
    </w:p>
    <w:p w:rsidR="00EF428C" w:rsidRDefault="00F46520">
      <w:pPr>
        <w:widowControl/>
        <w:spacing w:line="360" w:lineRule="auto"/>
        <w:ind w:left="640"/>
        <w:jc w:val="left"/>
        <w:rPr>
          <w:rFonts w:ascii="Times New Roman" w:eastAsia="黑体" w:hAnsi="Times New Roman" w:cs="Times New Roman"/>
          <w:kern w:val="0"/>
          <w:sz w:val="32"/>
          <w:szCs w:val="32"/>
        </w:rPr>
      </w:pPr>
      <w:r>
        <w:rPr>
          <w:rFonts w:ascii="Times New Roman" w:eastAsia="仿宋" w:hAnsi="Times New Roman" w:cs="Times New Roman"/>
          <w:bCs/>
          <w:sz w:val="32"/>
          <w:szCs w:val="32"/>
        </w:rPr>
        <w:t>实施期限不超过</w:t>
      </w:r>
      <w:r>
        <w:rPr>
          <w:rFonts w:ascii="Times New Roman" w:eastAsia="仿宋" w:hAnsi="Times New Roman" w:cs="Times New Roman"/>
          <w:bCs/>
          <w:sz w:val="32"/>
          <w:szCs w:val="32"/>
        </w:rPr>
        <w:t>1</w:t>
      </w:r>
      <w:r>
        <w:rPr>
          <w:rFonts w:ascii="Times New Roman" w:eastAsia="仿宋" w:hAnsi="Times New Roman" w:cs="Times New Roman"/>
          <w:bCs/>
          <w:sz w:val="32"/>
          <w:szCs w:val="32"/>
        </w:rPr>
        <w:t>年。</w:t>
      </w:r>
    </w:p>
    <w:p w:rsidR="00EF428C" w:rsidRDefault="00F46520">
      <w:pPr>
        <w:widowControl/>
        <w:numPr>
          <w:ilvl w:val="0"/>
          <w:numId w:val="2"/>
        </w:numPr>
        <w:spacing w:line="360" w:lineRule="auto"/>
        <w:ind w:firstLineChars="200" w:firstLine="640"/>
        <w:jc w:val="left"/>
        <w:rPr>
          <w:rFonts w:ascii="Times New Roman" w:eastAsia="黑体" w:hAnsi="Times New Roman" w:cs="Times New Roman"/>
          <w:kern w:val="0"/>
          <w:sz w:val="32"/>
          <w:szCs w:val="32"/>
        </w:rPr>
      </w:pPr>
      <w:r>
        <w:rPr>
          <w:rFonts w:ascii="Times New Roman" w:eastAsia="黑体" w:hAnsi="Times New Roman" w:cs="Times New Roman"/>
          <w:kern w:val="0"/>
          <w:sz w:val="32"/>
          <w:szCs w:val="32"/>
        </w:rPr>
        <w:t>榜单限额</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委外研究费用不超过</w:t>
      </w:r>
      <w:r>
        <w:rPr>
          <w:rFonts w:ascii="Times New Roman" w:eastAsia="仿宋" w:hAnsi="Times New Roman" w:cs="Times New Roman"/>
          <w:kern w:val="0"/>
          <w:sz w:val="32"/>
          <w:szCs w:val="32"/>
        </w:rPr>
        <w:t>356</w:t>
      </w:r>
      <w:r>
        <w:rPr>
          <w:rFonts w:ascii="Times New Roman" w:eastAsia="仿宋" w:hAnsi="Times New Roman" w:cs="Times New Roman"/>
          <w:kern w:val="0"/>
          <w:sz w:val="32"/>
          <w:szCs w:val="32"/>
        </w:rPr>
        <w:t>万元。</w:t>
      </w:r>
    </w:p>
    <w:p w:rsidR="00EF428C" w:rsidRDefault="00F46520">
      <w:pPr>
        <w:widowControl/>
        <w:spacing w:line="360" w:lineRule="auto"/>
        <w:ind w:firstLineChars="200" w:firstLine="640"/>
        <w:jc w:val="left"/>
        <w:rPr>
          <w:rFonts w:ascii="Times New Roman" w:eastAsia="黑体" w:hAnsi="Times New Roman" w:cs="Times New Roman"/>
          <w:kern w:val="0"/>
          <w:sz w:val="32"/>
          <w:szCs w:val="32"/>
        </w:rPr>
      </w:pPr>
      <w:r>
        <w:rPr>
          <w:rFonts w:ascii="Times New Roman" w:eastAsia="黑体" w:hAnsi="Times New Roman" w:cs="Times New Roman"/>
          <w:kern w:val="0"/>
          <w:sz w:val="32"/>
          <w:szCs w:val="32"/>
        </w:rPr>
        <w:t>六、揭榜方条件</w:t>
      </w:r>
    </w:p>
    <w:p w:rsidR="00EF428C" w:rsidRDefault="00F46520">
      <w:pPr>
        <w:widowControl/>
        <w:snapToGrid w:val="0"/>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 xml:space="preserve">1. </w:t>
      </w:r>
      <w:r>
        <w:rPr>
          <w:rFonts w:ascii="Times New Roman" w:eastAsia="仿宋" w:hAnsi="Times New Roman" w:cs="Times New Roman"/>
          <w:kern w:val="0"/>
          <w:sz w:val="32"/>
          <w:szCs w:val="32"/>
        </w:rPr>
        <w:t>揭榜方所在单位具备良好的工作基础、实验条件和科研环境，有较强的研发实力、科研条件和稳定的人员队伍等，有能力完成张榜任务；具有良好的科研道德和社会诚信，近</w:t>
      </w:r>
      <w:r>
        <w:rPr>
          <w:rFonts w:ascii="Times New Roman" w:eastAsia="仿宋" w:hAnsi="Times New Roman" w:cs="Times New Roman"/>
          <w:kern w:val="0"/>
          <w:sz w:val="32"/>
          <w:szCs w:val="32"/>
        </w:rPr>
        <w:t>3</w:t>
      </w:r>
      <w:r>
        <w:rPr>
          <w:rFonts w:ascii="Times New Roman" w:eastAsia="仿宋" w:hAnsi="Times New Roman" w:cs="Times New Roman"/>
          <w:kern w:val="0"/>
          <w:sz w:val="32"/>
          <w:szCs w:val="32"/>
        </w:rPr>
        <w:t>年内无不良信用记录；一般近五年内应承担过国家和省、行业重点科技攻关项目</w:t>
      </w:r>
      <w:r>
        <w:rPr>
          <w:rFonts w:ascii="Times New Roman" w:eastAsia="仿宋" w:hAnsi="Times New Roman" w:cs="Times New Roman"/>
          <w:kern w:val="0"/>
          <w:sz w:val="32"/>
          <w:szCs w:val="32"/>
        </w:rPr>
        <w:t>1</w:t>
      </w:r>
      <w:r>
        <w:rPr>
          <w:rFonts w:ascii="Times New Roman" w:eastAsia="仿宋" w:hAnsi="Times New Roman" w:cs="Times New Roman"/>
          <w:kern w:val="0"/>
          <w:sz w:val="32"/>
          <w:szCs w:val="32"/>
        </w:rPr>
        <w:t>项，或取得过国家和省部级、行业级科学技术奖</w:t>
      </w:r>
      <w:r>
        <w:rPr>
          <w:rFonts w:ascii="Times New Roman" w:eastAsia="仿宋" w:hAnsi="Times New Roman" w:cs="Times New Roman"/>
          <w:kern w:val="0"/>
          <w:sz w:val="32"/>
          <w:szCs w:val="32"/>
        </w:rPr>
        <w:t>1</w:t>
      </w:r>
      <w:r>
        <w:rPr>
          <w:rFonts w:ascii="Times New Roman" w:eastAsia="仿宋" w:hAnsi="Times New Roman" w:cs="Times New Roman"/>
          <w:kern w:val="0"/>
          <w:sz w:val="32"/>
          <w:szCs w:val="32"/>
        </w:rPr>
        <w:t>项，并具有一定的持续发展能力。</w:t>
      </w:r>
    </w:p>
    <w:p w:rsidR="00EF428C" w:rsidRDefault="00F46520">
      <w:pPr>
        <w:widowControl/>
        <w:snapToGrid w:val="0"/>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 xml:space="preserve">2. </w:t>
      </w:r>
      <w:r>
        <w:rPr>
          <w:rFonts w:ascii="Times New Roman" w:eastAsia="仿宋" w:hAnsi="Times New Roman" w:cs="Times New Roman"/>
          <w:kern w:val="0"/>
          <w:sz w:val="32"/>
          <w:szCs w:val="32"/>
        </w:rPr>
        <w:t>揭榜方挂帅者实行</w:t>
      </w:r>
      <w:r>
        <w:rPr>
          <w:rFonts w:ascii="Times New Roman" w:eastAsia="仿宋" w:hAnsi="Times New Roman" w:cs="Times New Roman" w:hint="eastAsia"/>
          <w:kern w:val="0"/>
          <w:sz w:val="32"/>
          <w:szCs w:val="32"/>
        </w:rPr>
        <w:t>“</w:t>
      </w:r>
      <w:r>
        <w:rPr>
          <w:rFonts w:ascii="Times New Roman" w:eastAsia="仿宋" w:hAnsi="Times New Roman" w:cs="Times New Roman"/>
          <w:kern w:val="0"/>
          <w:sz w:val="32"/>
          <w:szCs w:val="32"/>
        </w:rPr>
        <w:t>谁有能力谁就揭榜挂帅</w:t>
      </w:r>
      <w:r>
        <w:rPr>
          <w:rFonts w:ascii="Times New Roman" w:eastAsia="仿宋" w:hAnsi="Times New Roman" w:cs="Times New Roman" w:hint="eastAsia"/>
          <w:kern w:val="0"/>
          <w:sz w:val="32"/>
          <w:szCs w:val="32"/>
        </w:rPr>
        <w:t>”</w:t>
      </w:r>
      <w:r>
        <w:rPr>
          <w:rFonts w:ascii="Times New Roman" w:eastAsia="仿宋" w:hAnsi="Times New Roman" w:cs="Times New Roman"/>
          <w:kern w:val="0"/>
          <w:sz w:val="32"/>
          <w:szCs w:val="32"/>
        </w:rPr>
        <w:t>的原则。挂帅者作为研发团队带头人，无年龄、学历和职称要求，但应在相关学科技术领域中已取得较为突出的创新成果，有良好的科学道德和严谨的学风，能对张榜项目需求给出攻克关</w:t>
      </w:r>
      <w:r>
        <w:rPr>
          <w:rFonts w:ascii="Times New Roman" w:eastAsia="仿宋" w:hAnsi="Times New Roman" w:cs="Times New Roman"/>
          <w:kern w:val="0"/>
          <w:sz w:val="32"/>
          <w:szCs w:val="32"/>
        </w:rPr>
        <w:t>键核心技术的可行方案，掌握自主知识产权，对本学科领域的发展具有重要推动作用，有时间和精力从事揭榜项目研究工作。</w:t>
      </w:r>
    </w:p>
    <w:p w:rsidR="00EF428C" w:rsidRDefault="00F46520">
      <w:pPr>
        <w:widowControl/>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kern w:val="0"/>
          <w:sz w:val="32"/>
          <w:szCs w:val="32"/>
        </w:rPr>
        <w:t xml:space="preserve">3. </w:t>
      </w:r>
      <w:r>
        <w:rPr>
          <w:rFonts w:ascii="Times New Roman" w:eastAsia="仿宋" w:hAnsi="Times New Roman" w:cs="Times New Roman"/>
          <w:bCs/>
          <w:sz w:val="32"/>
          <w:szCs w:val="32"/>
        </w:rPr>
        <w:t>揭榜方参与本项目的科研团队除挂帅者之外一般应有至少</w:t>
      </w:r>
      <w:r>
        <w:rPr>
          <w:rFonts w:ascii="Times New Roman" w:eastAsia="仿宋" w:hAnsi="Times New Roman" w:cs="Times New Roman"/>
          <w:bCs/>
          <w:sz w:val="32"/>
          <w:szCs w:val="32"/>
        </w:rPr>
        <w:t>1</w:t>
      </w:r>
      <w:r>
        <w:rPr>
          <w:rFonts w:ascii="Times New Roman" w:eastAsia="仿宋" w:hAnsi="Times New Roman" w:cs="Times New Roman"/>
          <w:bCs/>
          <w:sz w:val="32"/>
          <w:szCs w:val="32"/>
        </w:rPr>
        <w:t>名副高级职称或博士学位的核心人员（特别优秀创</w:t>
      </w:r>
      <w:r>
        <w:rPr>
          <w:rFonts w:ascii="Times New Roman" w:eastAsia="仿宋" w:hAnsi="Times New Roman" w:cs="Times New Roman"/>
          <w:bCs/>
          <w:sz w:val="32"/>
          <w:szCs w:val="32"/>
        </w:rPr>
        <w:lastRenderedPageBreak/>
        <w:t>新人才不受限制），专业结构合理。团队研究方向和主要研究课题符合</w:t>
      </w:r>
      <w:r>
        <w:rPr>
          <w:rFonts w:ascii="Times New Roman" w:eastAsia="仿宋" w:hAnsi="Times New Roman" w:cs="Times New Roman"/>
          <w:kern w:val="0"/>
          <w:sz w:val="32"/>
          <w:szCs w:val="32"/>
        </w:rPr>
        <w:t>公司发展领域、优势产业发展以及</w:t>
      </w:r>
      <w:r>
        <w:rPr>
          <w:rFonts w:ascii="Times New Roman" w:eastAsia="仿宋" w:hAnsi="Times New Roman" w:cs="Times New Roman"/>
          <w:bCs/>
          <w:sz w:val="32"/>
          <w:szCs w:val="32"/>
        </w:rPr>
        <w:t>本项目要求，已取得突出成绩或具有明显的创新潜力。</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4</w:t>
      </w:r>
      <w:r>
        <w:rPr>
          <w:rFonts w:ascii="Times New Roman" w:eastAsia="仿宋" w:hAnsi="Times New Roman" w:cs="Times New Roman"/>
          <w:kern w:val="0"/>
          <w:sz w:val="32"/>
          <w:szCs w:val="32"/>
        </w:rPr>
        <w:t>．</w:t>
      </w:r>
      <w:r>
        <w:rPr>
          <w:rFonts w:ascii="Times New Roman" w:eastAsia="仿宋" w:hAnsi="Times New Roman" w:cs="Times New Roman"/>
          <w:bCs/>
          <w:sz w:val="32"/>
          <w:szCs w:val="32"/>
        </w:rPr>
        <w:t>揭榜方</w:t>
      </w:r>
      <w:r>
        <w:rPr>
          <w:rFonts w:ascii="Times New Roman" w:eastAsia="仿宋" w:hAnsi="Times New Roman" w:cs="Times New Roman"/>
          <w:kern w:val="0"/>
          <w:sz w:val="32"/>
          <w:szCs w:val="32"/>
        </w:rPr>
        <w:t>具有成果转化的技术支撑队伍与相关经验，能够提供长期可持续的跟踪维护及技术支持，协助发榜方完成技术应用落地实施。</w:t>
      </w:r>
    </w:p>
    <w:p w:rsidR="00EF428C" w:rsidRDefault="00F46520">
      <w:pPr>
        <w:widowControl/>
        <w:spacing w:line="360" w:lineRule="auto"/>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5</w:t>
      </w:r>
      <w:r>
        <w:rPr>
          <w:rFonts w:ascii="Times New Roman" w:eastAsia="仿宋" w:hAnsi="Times New Roman" w:cs="Times New Roman"/>
          <w:kern w:val="0"/>
          <w:sz w:val="32"/>
          <w:szCs w:val="32"/>
        </w:rPr>
        <w:t>．</w:t>
      </w:r>
      <w:r>
        <w:rPr>
          <w:rFonts w:ascii="Times New Roman" w:eastAsia="仿宋" w:hAnsi="Times New Roman" w:cs="Times New Roman"/>
          <w:bCs/>
          <w:sz w:val="32"/>
          <w:szCs w:val="32"/>
        </w:rPr>
        <w:t>揭榜方有</w:t>
      </w:r>
      <w:r>
        <w:rPr>
          <w:rFonts w:ascii="Times New Roman" w:eastAsia="仿宋" w:hAnsi="Times New Roman" w:cs="Times New Roman" w:hint="eastAsia"/>
          <w:bCs/>
          <w:sz w:val="32"/>
          <w:szCs w:val="32"/>
        </w:rPr>
        <w:t>“</w:t>
      </w:r>
      <w:r>
        <w:rPr>
          <w:rFonts w:ascii="Times New Roman" w:eastAsia="仿宋" w:hAnsi="Times New Roman" w:cs="Times New Roman"/>
          <w:bCs/>
          <w:sz w:val="32"/>
          <w:szCs w:val="32"/>
        </w:rPr>
        <w:t>一孔多用</w:t>
      </w:r>
      <w:r>
        <w:rPr>
          <w:rFonts w:ascii="Times New Roman" w:eastAsia="仿宋" w:hAnsi="Times New Roman" w:cs="Times New Roman" w:hint="eastAsia"/>
          <w:bCs/>
          <w:sz w:val="32"/>
          <w:szCs w:val="32"/>
        </w:rPr>
        <w:t>”</w:t>
      </w:r>
      <w:r>
        <w:rPr>
          <w:rFonts w:ascii="Times New Roman" w:eastAsia="仿宋" w:hAnsi="Times New Roman" w:cs="Times New Roman"/>
          <w:bCs/>
          <w:sz w:val="32"/>
          <w:szCs w:val="32"/>
        </w:rPr>
        <w:t>地面瓦斯抽采工程经历及相关设计与技术服务能力的优先。</w:t>
      </w:r>
    </w:p>
    <w:p w:rsidR="00EF428C" w:rsidRDefault="00F46520">
      <w:pPr>
        <w:widowControl/>
        <w:spacing w:line="360" w:lineRule="auto"/>
        <w:ind w:firstLineChars="200" w:firstLine="640"/>
        <w:jc w:val="left"/>
        <w:rPr>
          <w:rFonts w:ascii="Times New Roman" w:eastAsia="黑体" w:hAnsi="Times New Roman" w:cs="Times New Roman"/>
          <w:kern w:val="0"/>
          <w:sz w:val="32"/>
          <w:szCs w:val="32"/>
        </w:rPr>
      </w:pPr>
      <w:r>
        <w:rPr>
          <w:rFonts w:ascii="Times New Roman" w:eastAsia="黑体" w:hAnsi="Times New Roman" w:cs="Times New Roman"/>
          <w:kern w:val="0"/>
          <w:sz w:val="32"/>
          <w:szCs w:val="32"/>
        </w:rPr>
        <w:t>七、知识产权归属及利益分配</w:t>
      </w:r>
    </w:p>
    <w:p w:rsidR="00EF428C" w:rsidRDefault="00F46520">
      <w:pPr>
        <w:pStyle w:val="a8"/>
        <w:spacing w:line="360" w:lineRule="auto"/>
        <w:ind w:firstLine="640"/>
        <w:rPr>
          <w:rFonts w:ascii="Times New Roman" w:eastAsia="仿宋" w:hAnsi="Times New Roman" w:cs="Times New Roman"/>
          <w:bCs/>
          <w:sz w:val="32"/>
          <w:szCs w:val="32"/>
        </w:rPr>
      </w:pPr>
      <w:r>
        <w:rPr>
          <w:rFonts w:ascii="Times New Roman" w:eastAsia="仿宋" w:hAnsi="Times New Roman" w:cs="Times New Roman"/>
          <w:bCs/>
          <w:sz w:val="32"/>
          <w:szCs w:val="32"/>
        </w:rPr>
        <w:t>1.</w:t>
      </w:r>
      <w:r>
        <w:rPr>
          <w:rFonts w:ascii="Times New Roman" w:eastAsia="仿宋" w:hAnsi="Times New Roman" w:cs="Times New Roman"/>
          <w:bCs/>
          <w:sz w:val="32"/>
          <w:szCs w:val="32"/>
        </w:rPr>
        <w:t>专利或软著：第一完成单位为义马煤业集团股份有限公司及其所属单位。</w:t>
      </w:r>
    </w:p>
    <w:p w:rsidR="00EF428C" w:rsidRDefault="00F46520">
      <w:pPr>
        <w:pStyle w:val="a8"/>
        <w:spacing w:line="360" w:lineRule="auto"/>
        <w:ind w:firstLine="640"/>
        <w:rPr>
          <w:rFonts w:ascii="Times New Roman" w:eastAsia="仿宋" w:hAnsi="Times New Roman" w:cs="Times New Roman"/>
          <w:bCs/>
          <w:sz w:val="32"/>
          <w:szCs w:val="32"/>
        </w:rPr>
      </w:pPr>
      <w:r>
        <w:rPr>
          <w:rFonts w:ascii="Times New Roman" w:eastAsia="仿宋" w:hAnsi="Times New Roman" w:cs="Times New Roman"/>
          <w:bCs/>
          <w:sz w:val="32"/>
          <w:szCs w:val="32"/>
        </w:rPr>
        <w:t>2.</w:t>
      </w:r>
      <w:r>
        <w:rPr>
          <w:rFonts w:ascii="Times New Roman" w:eastAsia="仿宋" w:hAnsi="Times New Roman" w:cs="Times New Roman"/>
          <w:bCs/>
          <w:sz w:val="32"/>
          <w:szCs w:val="32"/>
        </w:rPr>
        <w:t>论文：第一作者为义马煤业集团股份有限公司及其所属单位人员。</w:t>
      </w:r>
    </w:p>
    <w:p w:rsidR="00EF428C" w:rsidRDefault="00F46520">
      <w:pPr>
        <w:pStyle w:val="a8"/>
        <w:spacing w:line="360" w:lineRule="auto"/>
        <w:ind w:firstLine="640"/>
        <w:rPr>
          <w:rFonts w:ascii="Times New Roman" w:eastAsia="仿宋" w:hAnsi="Times New Roman" w:cs="Times New Roman"/>
          <w:bCs/>
          <w:sz w:val="32"/>
          <w:szCs w:val="32"/>
        </w:rPr>
      </w:pPr>
      <w:r>
        <w:rPr>
          <w:rFonts w:ascii="Times New Roman" w:eastAsia="仿宋" w:hAnsi="Times New Roman" w:cs="Times New Roman"/>
          <w:bCs/>
          <w:sz w:val="32"/>
          <w:szCs w:val="32"/>
        </w:rPr>
        <w:t>3.</w:t>
      </w:r>
      <w:r>
        <w:rPr>
          <w:rFonts w:ascii="Times New Roman" w:eastAsia="仿宋" w:hAnsi="Times New Roman" w:cs="Times New Roman"/>
          <w:bCs/>
          <w:sz w:val="32"/>
          <w:szCs w:val="32"/>
        </w:rPr>
        <w:t>科技成果：鉴定成果的第一完成单位为义马煤业集团股份有限公司及其所属单位，完成人员名次可协商确定。</w:t>
      </w:r>
    </w:p>
    <w:p w:rsidR="00EF428C" w:rsidRDefault="00F46520">
      <w:pPr>
        <w:widowControl/>
        <w:spacing w:line="360" w:lineRule="auto"/>
        <w:ind w:firstLineChars="200" w:firstLine="640"/>
        <w:jc w:val="left"/>
        <w:rPr>
          <w:rFonts w:ascii="Times New Roman" w:eastAsia="仿宋" w:hAnsi="Times New Roman" w:cs="Times New Roman"/>
          <w:bCs/>
          <w:sz w:val="32"/>
          <w:szCs w:val="32"/>
        </w:rPr>
      </w:pPr>
      <w:r>
        <w:rPr>
          <w:rFonts w:ascii="Times New Roman" w:eastAsia="仿宋" w:hAnsi="Times New Roman" w:cs="Times New Roman"/>
          <w:bCs/>
          <w:sz w:val="32"/>
          <w:szCs w:val="32"/>
        </w:rPr>
        <w:t>4.</w:t>
      </w:r>
      <w:r>
        <w:rPr>
          <w:rFonts w:ascii="Times New Roman" w:eastAsia="仿宋" w:hAnsi="Times New Roman" w:cs="Times New Roman"/>
          <w:bCs/>
          <w:sz w:val="32"/>
          <w:szCs w:val="32"/>
        </w:rPr>
        <w:t>本项目中的知识产权以后所产生的利益均归属义马煤业集团股份有限公司及其所属单位。</w:t>
      </w:r>
    </w:p>
    <w:p w:rsidR="00EF428C" w:rsidRDefault="00F46520">
      <w:pPr>
        <w:widowControl/>
        <w:spacing w:line="360" w:lineRule="auto"/>
        <w:ind w:firstLineChars="200" w:firstLine="640"/>
        <w:jc w:val="left"/>
        <w:rPr>
          <w:rFonts w:ascii="Times New Roman" w:eastAsia="黑体" w:hAnsi="Times New Roman" w:cs="Times New Roman"/>
          <w:kern w:val="0"/>
          <w:sz w:val="32"/>
          <w:szCs w:val="32"/>
        </w:rPr>
      </w:pPr>
      <w:r>
        <w:rPr>
          <w:rFonts w:ascii="Times New Roman" w:eastAsia="黑体" w:hAnsi="Times New Roman" w:cs="Times New Roman"/>
          <w:kern w:val="0"/>
          <w:sz w:val="32"/>
          <w:szCs w:val="32"/>
        </w:rPr>
        <w:t>八、预期成果</w:t>
      </w:r>
    </w:p>
    <w:p w:rsidR="00EF428C" w:rsidRDefault="00F46520">
      <w:pPr>
        <w:widowControl/>
        <w:spacing w:line="360" w:lineRule="auto"/>
        <w:ind w:firstLineChars="200" w:firstLine="640"/>
        <w:jc w:val="left"/>
        <w:rPr>
          <w:rFonts w:ascii="Times New Roman" w:eastAsia="仿宋" w:hAnsi="Times New Roman" w:cs="Times New Roman"/>
          <w:bCs/>
          <w:sz w:val="32"/>
          <w:szCs w:val="32"/>
        </w:rPr>
      </w:pPr>
      <w:r>
        <w:rPr>
          <w:rFonts w:ascii="Times New Roman" w:eastAsia="仿宋" w:hAnsi="Times New Roman" w:cs="Times New Roman"/>
          <w:bCs/>
          <w:sz w:val="32"/>
          <w:szCs w:val="32"/>
        </w:rPr>
        <w:t xml:space="preserve">1. </w:t>
      </w:r>
      <w:r>
        <w:rPr>
          <w:rFonts w:ascii="Times New Roman" w:eastAsia="仿宋" w:hAnsi="Times New Roman" w:cs="Times New Roman"/>
          <w:bCs/>
          <w:sz w:val="32"/>
          <w:szCs w:val="32"/>
        </w:rPr>
        <w:t>在现场试验的基础上，形成地面</w:t>
      </w:r>
      <w:r>
        <w:rPr>
          <w:rFonts w:ascii="Times New Roman" w:eastAsia="仿宋" w:hAnsi="Times New Roman" w:cs="Times New Roman" w:hint="eastAsia"/>
          <w:bCs/>
          <w:sz w:val="32"/>
          <w:szCs w:val="32"/>
        </w:rPr>
        <w:t>补勘孔“</w:t>
      </w:r>
      <w:r>
        <w:rPr>
          <w:rFonts w:ascii="Times New Roman" w:eastAsia="仿宋" w:hAnsi="Times New Roman" w:cs="Times New Roman"/>
          <w:bCs/>
          <w:sz w:val="32"/>
          <w:szCs w:val="32"/>
        </w:rPr>
        <w:t>一孔多用</w:t>
      </w:r>
      <w:r>
        <w:rPr>
          <w:rFonts w:ascii="Times New Roman" w:eastAsia="仿宋" w:hAnsi="Times New Roman" w:cs="Times New Roman" w:hint="eastAsia"/>
          <w:bCs/>
          <w:sz w:val="32"/>
          <w:szCs w:val="32"/>
        </w:rPr>
        <w:t>”</w:t>
      </w:r>
      <w:r>
        <w:rPr>
          <w:rFonts w:ascii="Times New Roman" w:eastAsia="仿宋" w:hAnsi="Times New Roman" w:cs="Times New Roman"/>
          <w:bCs/>
          <w:sz w:val="32"/>
          <w:szCs w:val="32"/>
        </w:rPr>
        <w:t>关键技术</w:t>
      </w:r>
      <w:r>
        <w:rPr>
          <w:rFonts w:ascii="Times New Roman" w:eastAsia="仿宋" w:hAnsi="Times New Roman" w:cs="Times New Roman" w:hint="eastAsia"/>
          <w:bCs/>
          <w:sz w:val="32"/>
          <w:szCs w:val="32"/>
        </w:rPr>
        <w:t>。</w:t>
      </w:r>
    </w:p>
    <w:p w:rsidR="00EF428C" w:rsidRDefault="00F46520">
      <w:pPr>
        <w:widowControl/>
        <w:spacing w:line="360" w:lineRule="auto"/>
        <w:ind w:firstLineChars="200" w:firstLine="640"/>
        <w:jc w:val="left"/>
        <w:rPr>
          <w:rFonts w:ascii="Times New Roman" w:eastAsia="仿宋" w:hAnsi="Times New Roman" w:cs="Times New Roman"/>
          <w:bCs/>
          <w:sz w:val="32"/>
          <w:szCs w:val="32"/>
        </w:rPr>
      </w:pPr>
      <w:r>
        <w:rPr>
          <w:rFonts w:ascii="Times New Roman" w:eastAsia="仿宋" w:hAnsi="Times New Roman" w:cs="Times New Roman"/>
          <w:bCs/>
          <w:sz w:val="32"/>
          <w:szCs w:val="32"/>
        </w:rPr>
        <w:t xml:space="preserve">2. </w:t>
      </w:r>
      <w:r>
        <w:rPr>
          <w:rFonts w:ascii="Times New Roman" w:eastAsia="仿宋" w:hAnsi="Times New Roman" w:cs="Times New Roman"/>
          <w:bCs/>
          <w:sz w:val="32"/>
          <w:szCs w:val="32"/>
        </w:rPr>
        <w:t>提交新安煤矿地面</w:t>
      </w:r>
      <w:r>
        <w:rPr>
          <w:rFonts w:ascii="Times New Roman" w:eastAsia="仿宋" w:hAnsi="Times New Roman" w:cs="Times New Roman" w:hint="eastAsia"/>
          <w:bCs/>
          <w:sz w:val="32"/>
          <w:szCs w:val="32"/>
        </w:rPr>
        <w:t>补勘孔“</w:t>
      </w:r>
      <w:r>
        <w:rPr>
          <w:rFonts w:ascii="Times New Roman" w:eastAsia="仿宋" w:hAnsi="Times New Roman" w:cs="Times New Roman"/>
          <w:bCs/>
          <w:sz w:val="32"/>
          <w:szCs w:val="32"/>
        </w:rPr>
        <w:t>一</w:t>
      </w:r>
      <w:r>
        <w:rPr>
          <w:rFonts w:ascii="Times New Roman" w:eastAsia="仿宋" w:hAnsi="Times New Roman" w:cs="Times New Roman"/>
          <w:bCs/>
          <w:sz w:val="32"/>
          <w:szCs w:val="32"/>
        </w:rPr>
        <w:t>孔多用</w:t>
      </w:r>
      <w:r>
        <w:rPr>
          <w:rFonts w:ascii="Times New Roman" w:eastAsia="仿宋" w:hAnsi="Times New Roman" w:cs="Times New Roman" w:hint="eastAsia"/>
          <w:bCs/>
          <w:sz w:val="32"/>
          <w:szCs w:val="32"/>
        </w:rPr>
        <w:t>”</w:t>
      </w:r>
      <w:r>
        <w:rPr>
          <w:rFonts w:ascii="Times New Roman" w:eastAsia="仿宋" w:hAnsi="Times New Roman" w:cs="Times New Roman"/>
          <w:bCs/>
          <w:sz w:val="32"/>
          <w:szCs w:val="32"/>
        </w:rPr>
        <w:t>关键技术及应用研究报告</w:t>
      </w:r>
      <w:r>
        <w:rPr>
          <w:rFonts w:ascii="Times New Roman" w:eastAsia="仿宋" w:hAnsi="Times New Roman" w:cs="Times New Roman" w:hint="eastAsia"/>
          <w:bCs/>
          <w:sz w:val="32"/>
          <w:szCs w:val="32"/>
        </w:rPr>
        <w:t>。</w:t>
      </w:r>
    </w:p>
    <w:p w:rsidR="00EF428C" w:rsidRDefault="00F46520" w:rsidP="00F46520">
      <w:pPr>
        <w:pStyle w:val="UserStyle0"/>
        <w:spacing w:line="360" w:lineRule="auto"/>
        <w:ind w:firstLineChars="200" w:firstLine="640"/>
        <w:rPr>
          <w:rFonts w:eastAsia="仿宋"/>
          <w:bCs/>
          <w:sz w:val="32"/>
          <w:szCs w:val="32"/>
        </w:rPr>
      </w:pPr>
      <w:r>
        <w:rPr>
          <w:rFonts w:eastAsia="仿宋"/>
          <w:bCs/>
          <w:sz w:val="32"/>
          <w:szCs w:val="32"/>
        </w:rPr>
        <w:lastRenderedPageBreak/>
        <w:t xml:space="preserve">3. </w:t>
      </w:r>
      <w:r>
        <w:rPr>
          <w:rFonts w:eastAsia="仿宋" w:hint="eastAsia"/>
          <w:bCs/>
          <w:sz w:val="32"/>
          <w:szCs w:val="32"/>
        </w:rPr>
        <w:t>录用</w:t>
      </w:r>
      <w:r>
        <w:rPr>
          <w:rFonts w:eastAsia="仿宋" w:hint="eastAsia"/>
          <w:bCs/>
          <w:sz w:val="32"/>
          <w:szCs w:val="32"/>
        </w:rPr>
        <w:t>1</w:t>
      </w:r>
      <w:r>
        <w:rPr>
          <w:rFonts w:eastAsia="仿宋"/>
          <w:bCs/>
          <w:sz w:val="32"/>
          <w:szCs w:val="32"/>
        </w:rPr>
        <w:t>-2</w:t>
      </w:r>
      <w:r>
        <w:rPr>
          <w:rFonts w:eastAsia="仿宋" w:hint="eastAsia"/>
          <w:bCs/>
          <w:sz w:val="32"/>
          <w:szCs w:val="32"/>
        </w:rPr>
        <w:t>篇中文核心以上论文；申请发明专利</w:t>
      </w:r>
      <w:r>
        <w:rPr>
          <w:rFonts w:eastAsia="仿宋" w:hint="eastAsia"/>
          <w:bCs/>
          <w:sz w:val="32"/>
          <w:szCs w:val="32"/>
        </w:rPr>
        <w:t>1</w:t>
      </w:r>
      <w:r>
        <w:rPr>
          <w:rFonts w:eastAsia="仿宋" w:hint="eastAsia"/>
          <w:bCs/>
          <w:sz w:val="32"/>
          <w:szCs w:val="32"/>
        </w:rPr>
        <w:t>项或取得实用新型专利（软件著作权）</w:t>
      </w:r>
      <w:r>
        <w:rPr>
          <w:rFonts w:eastAsia="仿宋" w:hint="eastAsia"/>
          <w:bCs/>
          <w:sz w:val="32"/>
          <w:szCs w:val="32"/>
        </w:rPr>
        <w:t>1~2</w:t>
      </w:r>
      <w:r>
        <w:rPr>
          <w:rFonts w:eastAsia="仿宋" w:hint="eastAsia"/>
          <w:bCs/>
          <w:sz w:val="32"/>
          <w:szCs w:val="32"/>
        </w:rPr>
        <w:t>项。</w:t>
      </w:r>
    </w:p>
    <w:p w:rsidR="00EF428C" w:rsidRDefault="00F46520" w:rsidP="00F46520">
      <w:pPr>
        <w:pStyle w:val="UserStyle0"/>
        <w:spacing w:line="360" w:lineRule="auto"/>
        <w:ind w:firstLineChars="200" w:firstLine="640"/>
        <w:rPr>
          <w:rFonts w:eastAsia="仿宋"/>
          <w:bCs/>
          <w:sz w:val="32"/>
          <w:szCs w:val="32"/>
        </w:rPr>
      </w:pPr>
      <w:r>
        <w:rPr>
          <w:rFonts w:eastAsia="仿宋"/>
          <w:bCs/>
          <w:sz w:val="32"/>
          <w:szCs w:val="32"/>
        </w:rPr>
        <w:t>4</w:t>
      </w:r>
      <w:r>
        <w:rPr>
          <w:rFonts w:eastAsia="仿宋" w:hint="eastAsia"/>
          <w:bCs/>
          <w:sz w:val="32"/>
          <w:szCs w:val="32"/>
        </w:rPr>
        <w:t>.</w:t>
      </w:r>
      <w:r>
        <w:rPr>
          <w:rFonts w:eastAsia="仿宋"/>
          <w:bCs/>
          <w:sz w:val="32"/>
          <w:szCs w:val="32"/>
        </w:rPr>
        <w:t xml:space="preserve"> </w:t>
      </w:r>
      <w:r>
        <w:rPr>
          <w:rFonts w:eastAsia="仿宋" w:hint="eastAsia"/>
          <w:bCs/>
          <w:sz w:val="32"/>
          <w:szCs w:val="32"/>
        </w:rPr>
        <w:t>第三方鉴定报告</w:t>
      </w:r>
      <w:r>
        <w:rPr>
          <w:rFonts w:eastAsia="仿宋" w:hint="eastAsia"/>
          <w:bCs/>
          <w:sz w:val="32"/>
          <w:szCs w:val="32"/>
        </w:rPr>
        <w:t>1</w:t>
      </w:r>
      <w:r>
        <w:rPr>
          <w:rFonts w:eastAsia="仿宋" w:hint="eastAsia"/>
          <w:bCs/>
          <w:sz w:val="32"/>
          <w:szCs w:val="32"/>
        </w:rPr>
        <w:t>份，成果鉴定达到国内领先及以上水平。</w:t>
      </w:r>
    </w:p>
    <w:p w:rsidR="00EF428C" w:rsidRDefault="00F46520">
      <w:pPr>
        <w:pStyle w:val="UserStyle0"/>
        <w:spacing w:line="360" w:lineRule="auto"/>
        <w:ind w:leftChars="0" w:left="0" w:firstLineChars="200" w:firstLine="640"/>
        <w:rPr>
          <w:rFonts w:eastAsia="黑体"/>
          <w:kern w:val="0"/>
          <w:sz w:val="32"/>
          <w:szCs w:val="32"/>
        </w:rPr>
      </w:pPr>
      <w:r>
        <w:rPr>
          <w:rFonts w:eastAsia="黑体"/>
          <w:kern w:val="0"/>
          <w:sz w:val="32"/>
          <w:szCs w:val="32"/>
        </w:rPr>
        <w:t>九、应用场景</w:t>
      </w:r>
    </w:p>
    <w:p w:rsidR="00EF428C" w:rsidRDefault="00F46520">
      <w:pPr>
        <w:widowControl/>
        <w:spacing w:line="360" w:lineRule="auto"/>
        <w:ind w:firstLineChars="200" w:firstLine="640"/>
        <w:jc w:val="left"/>
        <w:rPr>
          <w:rFonts w:ascii="Times New Roman" w:eastAsia="仿宋" w:hAnsi="Times New Roman" w:cs="Times New Roman"/>
          <w:bCs/>
          <w:sz w:val="32"/>
          <w:szCs w:val="32"/>
        </w:rPr>
      </w:pPr>
      <w:r>
        <w:rPr>
          <w:rFonts w:ascii="Times New Roman" w:eastAsia="仿宋" w:hAnsi="Times New Roman" w:cs="Times New Roman"/>
          <w:bCs/>
          <w:sz w:val="32"/>
          <w:szCs w:val="32"/>
        </w:rPr>
        <w:t>本项目</w:t>
      </w:r>
      <w:r>
        <w:rPr>
          <w:rFonts w:ascii="Times New Roman" w:eastAsia="仿宋" w:hAnsi="Times New Roman" w:cs="Times New Roman" w:hint="eastAsia"/>
          <w:bCs/>
          <w:sz w:val="32"/>
          <w:szCs w:val="32"/>
        </w:rPr>
        <w:t>以地面</w:t>
      </w:r>
      <w:r>
        <w:rPr>
          <w:rFonts w:ascii="Times New Roman" w:eastAsia="仿宋" w:hAnsi="Times New Roman" w:cs="Times New Roman" w:hint="eastAsia"/>
          <w:kern w:val="0"/>
          <w:sz w:val="32"/>
          <w:szCs w:val="32"/>
        </w:rPr>
        <w:t>补勘孔</w:t>
      </w:r>
      <w:r>
        <w:rPr>
          <w:rFonts w:ascii="Times New Roman" w:eastAsia="仿宋" w:hAnsi="Times New Roman" w:cs="Times New Roman" w:hint="eastAsia"/>
          <w:bCs/>
          <w:sz w:val="32"/>
          <w:szCs w:val="32"/>
        </w:rPr>
        <w:t>“一孔多用”为基础，</w:t>
      </w:r>
      <w:r>
        <w:rPr>
          <w:rFonts w:ascii="Times New Roman" w:eastAsia="仿宋" w:hAnsi="Times New Roman" w:cs="Times New Roman"/>
          <w:bCs/>
          <w:sz w:val="32"/>
          <w:szCs w:val="32"/>
        </w:rPr>
        <w:t>建立的工作模式以打造</w:t>
      </w:r>
      <w:r>
        <w:rPr>
          <w:rFonts w:ascii="Times New Roman" w:eastAsia="仿宋" w:hAnsi="Times New Roman" w:cs="Times New Roman" w:hint="eastAsia"/>
          <w:bCs/>
          <w:sz w:val="32"/>
          <w:szCs w:val="32"/>
        </w:rPr>
        <w:t>豫西松软低渗煤层地面瓦斯治理</w:t>
      </w:r>
      <w:r>
        <w:rPr>
          <w:rFonts w:ascii="Times New Roman" w:eastAsia="仿宋" w:hAnsi="Times New Roman" w:cs="Times New Roman"/>
          <w:bCs/>
          <w:sz w:val="32"/>
          <w:szCs w:val="32"/>
        </w:rPr>
        <w:t>为目标，将关键创新技术运用于</w:t>
      </w:r>
      <w:r>
        <w:rPr>
          <w:rFonts w:ascii="Times New Roman" w:eastAsia="仿宋" w:hAnsi="Times New Roman" w:cs="Times New Roman" w:hint="eastAsia"/>
          <w:bCs/>
          <w:sz w:val="32"/>
          <w:szCs w:val="32"/>
        </w:rPr>
        <w:t>松软低渗煤层</w:t>
      </w:r>
      <w:r>
        <w:rPr>
          <w:rFonts w:ascii="Times New Roman" w:eastAsia="仿宋" w:hAnsi="Times New Roman" w:cs="Times New Roman"/>
          <w:bCs/>
          <w:sz w:val="32"/>
          <w:szCs w:val="32"/>
        </w:rPr>
        <w:t>，实现该类型</w:t>
      </w:r>
      <w:r>
        <w:rPr>
          <w:rFonts w:ascii="Times New Roman" w:eastAsia="仿宋" w:hAnsi="Times New Roman" w:cs="Times New Roman" w:hint="eastAsia"/>
          <w:bCs/>
          <w:sz w:val="32"/>
          <w:szCs w:val="32"/>
        </w:rPr>
        <w:t>煤层地面瓦斯抽采突破</w:t>
      </w:r>
      <w:r>
        <w:rPr>
          <w:rFonts w:ascii="Times New Roman" w:eastAsia="仿宋" w:hAnsi="Times New Roman" w:cs="Times New Roman"/>
          <w:bCs/>
          <w:sz w:val="32"/>
          <w:szCs w:val="32"/>
        </w:rPr>
        <w:t>，具有较强的示范推广意义。</w:t>
      </w:r>
    </w:p>
    <w:p w:rsidR="00EF428C" w:rsidRDefault="00EF428C">
      <w:pPr>
        <w:widowControl/>
        <w:spacing w:line="360" w:lineRule="auto"/>
        <w:ind w:firstLineChars="200" w:firstLine="640"/>
        <w:jc w:val="left"/>
        <w:rPr>
          <w:rFonts w:ascii="Times New Roman" w:eastAsia="仿宋" w:hAnsi="Times New Roman" w:cs="Times New Roman"/>
          <w:bCs/>
          <w:sz w:val="32"/>
          <w:szCs w:val="32"/>
        </w:rPr>
      </w:pPr>
      <w:bookmarkStart w:id="1" w:name="_GoBack"/>
      <w:bookmarkEnd w:id="1"/>
    </w:p>
    <w:sectPr w:rsidR="00EF428C" w:rsidSect="00EF428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script"/>
    <w:pitch w:val="default"/>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DD8AB"/>
    <w:multiLevelType w:val="singleLevel"/>
    <w:tmpl w:val="09EDD8AB"/>
    <w:lvl w:ilvl="0">
      <w:start w:val="5"/>
      <w:numFmt w:val="chineseCounting"/>
      <w:suff w:val="nothing"/>
      <w:lvlText w:val="%1、"/>
      <w:lvlJc w:val="left"/>
      <w:rPr>
        <w:rFonts w:hint="eastAsia"/>
      </w:rPr>
    </w:lvl>
  </w:abstractNum>
  <w:abstractNum w:abstractNumId="1">
    <w:nsid w:val="42690AD6"/>
    <w:multiLevelType w:val="multilevel"/>
    <w:tmpl w:val="42690AD6"/>
    <w:lvl w:ilvl="0">
      <w:start w:val="4"/>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
  <w:docVars>
    <w:docVar w:name="commondata" w:val="eyJoZGlkIjoiNTIxYzE5N2IxNWZkMTFhNmZlZGQ0YmRiNGRhN2E5MjMifQ=="/>
  </w:docVars>
  <w:rsids>
    <w:rsidRoot w:val="2C211F54"/>
    <w:rsid w:val="00023684"/>
    <w:rsid w:val="0004612E"/>
    <w:rsid w:val="00095C99"/>
    <w:rsid w:val="000C4CB3"/>
    <w:rsid w:val="00193290"/>
    <w:rsid w:val="001A5ABA"/>
    <w:rsid w:val="001B2F8C"/>
    <w:rsid w:val="001E1B05"/>
    <w:rsid w:val="001E6FE3"/>
    <w:rsid w:val="0020511C"/>
    <w:rsid w:val="002C780F"/>
    <w:rsid w:val="002E1EC2"/>
    <w:rsid w:val="002E69BF"/>
    <w:rsid w:val="002F0C67"/>
    <w:rsid w:val="003063D9"/>
    <w:rsid w:val="00314117"/>
    <w:rsid w:val="00372022"/>
    <w:rsid w:val="0039708B"/>
    <w:rsid w:val="003A356E"/>
    <w:rsid w:val="003B4A94"/>
    <w:rsid w:val="00412546"/>
    <w:rsid w:val="004325AF"/>
    <w:rsid w:val="0044609D"/>
    <w:rsid w:val="0046194D"/>
    <w:rsid w:val="004B4758"/>
    <w:rsid w:val="004B7406"/>
    <w:rsid w:val="005B0767"/>
    <w:rsid w:val="005E47AF"/>
    <w:rsid w:val="005F5A03"/>
    <w:rsid w:val="006021EF"/>
    <w:rsid w:val="00616B2E"/>
    <w:rsid w:val="00673060"/>
    <w:rsid w:val="0067635A"/>
    <w:rsid w:val="00685B8D"/>
    <w:rsid w:val="00711897"/>
    <w:rsid w:val="00727C1C"/>
    <w:rsid w:val="0076595C"/>
    <w:rsid w:val="00790579"/>
    <w:rsid w:val="00820EBE"/>
    <w:rsid w:val="00827BAE"/>
    <w:rsid w:val="00857308"/>
    <w:rsid w:val="0086736C"/>
    <w:rsid w:val="00867427"/>
    <w:rsid w:val="00880057"/>
    <w:rsid w:val="008E339A"/>
    <w:rsid w:val="008F2A67"/>
    <w:rsid w:val="00915F7C"/>
    <w:rsid w:val="00966524"/>
    <w:rsid w:val="0099446E"/>
    <w:rsid w:val="009B4C9B"/>
    <w:rsid w:val="00A65A1A"/>
    <w:rsid w:val="00A70C13"/>
    <w:rsid w:val="00A77125"/>
    <w:rsid w:val="00AB4074"/>
    <w:rsid w:val="00AE39F7"/>
    <w:rsid w:val="00B53DEE"/>
    <w:rsid w:val="00B55CD1"/>
    <w:rsid w:val="00B6433B"/>
    <w:rsid w:val="00B863B0"/>
    <w:rsid w:val="00C32F45"/>
    <w:rsid w:val="00C358ED"/>
    <w:rsid w:val="00C6561D"/>
    <w:rsid w:val="00C95DCD"/>
    <w:rsid w:val="00CB15D4"/>
    <w:rsid w:val="00CB7856"/>
    <w:rsid w:val="00D25487"/>
    <w:rsid w:val="00D741B3"/>
    <w:rsid w:val="00D8077F"/>
    <w:rsid w:val="00DA59ED"/>
    <w:rsid w:val="00DA6D5B"/>
    <w:rsid w:val="00DA7F6C"/>
    <w:rsid w:val="00DB42BD"/>
    <w:rsid w:val="00DB73E5"/>
    <w:rsid w:val="00DC13E7"/>
    <w:rsid w:val="00DE4CB9"/>
    <w:rsid w:val="00E00EF4"/>
    <w:rsid w:val="00E041F3"/>
    <w:rsid w:val="00ED0F75"/>
    <w:rsid w:val="00EE58C8"/>
    <w:rsid w:val="00EF428C"/>
    <w:rsid w:val="00F039E6"/>
    <w:rsid w:val="00F46520"/>
    <w:rsid w:val="00F702D3"/>
    <w:rsid w:val="00FE7011"/>
    <w:rsid w:val="05842350"/>
    <w:rsid w:val="0627365A"/>
    <w:rsid w:val="07BC03BE"/>
    <w:rsid w:val="093323A4"/>
    <w:rsid w:val="0A5A5514"/>
    <w:rsid w:val="0C9E2655"/>
    <w:rsid w:val="0CE628BA"/>
    <w:rsid w:val="15B5494D"/>
    <w:rsid w:val="1B8E0650"/>
    <w:rsid w:val="1BE717AC"/>
    <w:rsid w:val="20113B3F"/>
    <w:rsid w:val="2167010E"/>
    <w:rsid w:val="236B6EB3"/>
    <w:rsid w:val="2C211F54"/>
    <w:rsid w:val="30742780"/>
    <w:rsid w:val="310D500A"/>
    <w:rsid w:val="314D040F"/>
    <w:rsid w:val="31E22B3D"/>
    <w:rsid w:val="339A4C4A"/>
    <w:rsid w:val="36B23DAA"/>
    <w:rsid w:val="39AF0057"/>
    <w:rsid w:val="41843A8C"/>
    <w:rsid w:val="44C52398"/>
    <w:rsid w:val="4B950124"/>
    <w:rsid w:val="507F55B1"/>
    <w:rsid w:val="50B53C71"/>
    <w:rsid w:val="551E1D72"/>
    <w:rsid w:val="56885373"/>
    <w:rsid w:val="577F0657"/>
    <w:rsid w:val="582738CD"/>
    <w:rsid w:val="5AAC384D"/>
    <w:rsid w:val="60E741A7"/>
    <w:rsid w:val="622706A6"/>
    <w:rsid w:val="64CE2822"/>
    <w:rsid w:val="6C09010A"/>
    <w:rsid w:val="72DA1E24"/>
    <w:rsid w:val="73D70FC8"/>
    <w:rsid w:val="77BF75EA"/>
    <w:rsid w:val="78975968"/>
    <w:rsid w:val="79EA1421"/>
    <w:rsid w:val="7B05466C"/>
    <w:rsid w:val="7E543940"/>
    <w:rsid w:val="7F1B44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semiHidden="0" w:uiPriority="1" w:qFormat="1"/>
    <w:lsdException w:name="Body Text Indent" w:semiHidden="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First Indent 2" w:semiHidden="0" w:unhideWhenUsed="0" w:qFormat="1"/>
    <w:lsdException w:name="Body Text 3"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UserStyle0"/>
    <w:qFormat/>
    <w:rsid w:val="00EF428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serStyle0">
    <w:name w:val="UserStyle_0"/>
    <w:basedOn w:val="UserStyle1"/>
    <w:next w:val="UserStyle1"/>
    <w:qFormat/>
    <w:rsid w:val="00EF428C"/>
    <w:pPr>
      <w:textAlignment w:val="baseline"/>
    </w:pPr>
  </w:style>
  <w:style w:type="paragraph" w:customStyle="1" w:styleId="UserStyle1">
    <w:name w:val="UserStyle_1"/>
    <w:basedOn w:val="NewNewNewNewNewNewNewNewNewNewNewNewNewNewNew"/>
    <w:next w:val="UserStyle2"/>
    <w:qFormat/>
    <w:rsid w:val="00EF428C"/>
    <w:pPr>
      <w:spacing w:after="120"/>
      <w:ind w:leftChars="200" w:left="420"/>
    </w:pPr>
  </w:style>
  <w:style w:type="paragraph" w:customStyle="1" w:styleId="NewNewNewNewNewNewNewNewNewNewNewNewNewNewNew">
    <w:name w:val="正文 New New New New New New New New New New New New New New New"/>
    <w:next w:val="BodyTextFirstIndent22"/>
    <w:qFormat/>
    <w:rsid w:val="00EF428C"/>
    <w:pPr>
      <w:widowControl w:val="0"/>
      <w:jc w:val="both"/>
    </w:pPr>
    <w:rPr>
      <w:kern w:val="2"/>
      <w:sz w:val="21"/>
      <w:szCs w:val="24"/>
    </w:rPr>
  </w:style>
  <w:style w:type="paragraph" w:customStyle="1" w:styleId="BodyTextFirstIndent22">
    <w:name w:val="Body Text First Indent 22"/>
    <w:basedOn w:val="BodyTextIndent2"/>
    <w:next w:val="2"/>
    <w:qFormat/>
    <w:rsid w:val="00EF428C"/>
    <w:pPr>
      <w:ind w:firstLineChars="200" w:firstLine="420"/>
    </w:pPr>
  </w:style>
  <w:style w:type="paragraph" w:customStyle="1" w:styleId="BodyTextIndent2">
    <w:name w:val="Body Text Indent2"/>
    <w:basedOn w:val="a"/>
    <w:next w:val="index72"/>
    <w:qFormat/>
    <w:rsid w:val="00EF428C"/>
    <w:pPr>
      <w:spacing w:after="120"/>
      <w:ind w:leftChars="200" w:left="420"/>
    </w:pPr>
  </w:style>
  <w:style w:type="paragraph" w:customStyle="1" w:styleId="index72">
    <w:name w:val="index 72"/>
    <w:basedOn w:val="a"/>
    <w:next w:val="NewNewNewNewNewNewNewNewNewNewNewNewNewNewNew"/>
    <w:qFormat/>
    <w:rsid w:val="00EF428C"/>
    <w:pPr>
      <w:ind w:left="2520"/>
    </w:pPr>
  </w:style>
  <w:style w:type="paragraph" w:customStyle="1" w:styleId="2">
    <w:name w:val="正文首行缩进2"/>
    <w:basedOn w:val="NewNew"/>
    <w:next w:val="BodyTextFirstIndent22"/>
    <w:qFormat/>
    <w:rsid w:val="00EF428C"/>
    <w:pPr>
      <w:ind w:firstLineChars="100" w:firstLine="420"/>
    </w:pPr>
  </w:style>
  <w:style w:type="paragraph" w:customStyle="1" w:styleId="NewNew">
    <w:name w:val="正文文本 New New"/>
    <w:basedOn w:val="NewNewNewNewNewNewNewNewNewNewNewNewNewNewNew"/>
    <w:next w:val="21"/>
    <w:qFormat/>
    <w:rsid w:val="00EF428C"/>
    <w:pPr>
      <w:spacing w:after="120"/>
    </w:pPr>
  </w:style>
  <w:style w:type="paragraph" w:customStyle="1" w:styleId="21">
    <w:name w:val="正文文本 21"/>
    <w:basedOn w:val="NewNewNewNewNewNewNewNewNewNewNewNewNewNewNew"/>
    <w:qFormat/>
    <w:rsid w:val="00EF428C"/>
    <w:pPr>
      <w:spacing w:after="120" w:line="480" w:lineRule="auto"/>
    </w:pPr>
    <w:rPr>
      <w:rFonts w:ascii="Arial" w:hAnsi="Arial"/>
    </w:rPr>
  </w:style>
  <w:style w:type="paragraph" w:customStyle="1" w:styleId="UserStyle2">
    <w:name w:val="UserStyle_2"/>
    <w:basedOn w:val="a"/>
    <w:next w:val="a"/>
    <w:qFormat/>
    <w:rsid w:val="00EF428C"/>
    <w:pPr>
      <w:ind w:leftChars="1200" w:left="1200"/>
      <w:textAlignment w:val="baseline"/>
    </w:pPr>
  </w:style>
  <w:style w:type="paragraph" w:styleId="a3">
    <w:name w:val="annotation text"/>
    <w:basedOn w:val="a"/>
    <w:qFormat/>
    <w:rsid w:val="00EF428C"/>
    <w:pPr>
      <w:jc w:val="left"/>
    </w:pPr>
  </w:style>
  <w:style w:type="paragraph" w:styleId="3">
    <w:name w:val="Body Text 3"/>
    <w:basedOn w:val="a"/>
    <w:qFormat/>
    <w:rsid w:val="00EF428C"/>
    <w:pPr>
      <w:spacing w:line="440" w:lineRule="exact"/>
    </w:pPr>
    <w:rPr>
      <w:b/>
      <w:sz w:val="28"/>
      <w:szCs w:val="20"/>
    </w:rPr>
  </w:style>
  <w:style w:type="paragraph" w:styleId="a4">
    <w:name w:val="Body Text Indent"/>
    <w:basedOn w:val="a"/>
    <w:next w:val="a"/>
    <w:unhideWhenUsed/>
    <w:qFormat/>
    <w:rsid w:val="00EF428C"/>
    <w:pPr>
      <w:spacing w:after="120"/>
      <w:ind w:leftChars="200" w:left="420"/>
    </w:pPr>
  </w:style>
  <w:style w:type="paragraph" w:styleId="a5">
    <w:name w:val="footer"/>
    <w:basedOn w:val="a"/>
    <w:link w:val="Char"/>
    <w:qFormat/>
    <w:rsid w:val="00EF428C"/>
    <w:pPr>
      <w:tabs>
        <w:tab w:val="center" w:pos="4153"/>
        <w:tab w:val="right" w:pos="8306"/>
      </w:tabs>
      <w:snapToGrid w:val="0"/>
      <w:jc w:val="left"/>
    </w:pPr>
    <w:rPr>
      <w:sz w:val="18"/>
      <w:szCs w:val="18"/>
    </w:rPr>
  </w:style>
  <w:style w:type="paragraph" w:styleId="a6">
    <w:name w:val="header"/>
    <w:basedOn w:val="a"/>
    <w:link w:val="Char0"/>
    <w:qFormat/>
    <w:rsid w:val="00EF428C"/>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EF428C"/>
    <w:rPr>
      <w:sz w:val="24"/>
    </w:rPr>
  </w:style>
  <w:style w:type="paragraph" w:styleId="20">
    <w:name w:val="Body Text First Indent 2"/>
    <w:basedOn w:val="a4"/>
    <w:qFormat/>
    <w:rsid w:val="00EF428C"/>
    <w:pPr>
      <w:snapToGrid w:val="0"/>
      <w:ind w:firstLineChars="200" w:firstLine="420"/>
    </w:pPr>
    <w:rPr>
      <w:szCs w:val="24"/>
    </w:rPr>
  </w:style>
  <w:style w:type="character" w:customStyle="1" w:styleId="font101">
    <w:name w:val="font101"/>
    <w:qFormat/>
    <w:rsid w:val="00EF428C"/>
    <w:rPr>
      <w:rFonts w:ascii="宋体" w:eastAsia="宋体" w:hAnsi="宋体" w:cs="宋体" w:hint="eastAsia"/>
      <w:color w:val="000000"/>
      <w:sz w:val="20"/>
      <w:szCs w:val="20"/>
      <w:u w:val="none"/>
    </w:rPr>
  </w:style>
  <w:style w:type="character" w:customStyle="1" w:styleId="Char0">
    <w:name w:val="页眉 Char"/>
    <w:basedOn w:val="a0"/>
    <w:link w:val="a6"/>
    <w:qFormat/>
    <w:rsid w:val="00EF428C"/>
    <w:rPr>
      <w:rFonts w:asciiTheme="minorHAnsi" w:eastAsiaTheme="minorEastAsia" w:hAnsiTheme="minorHAnsi" w:cstheme="minorBidi"/>
      <w:kern w:val="2"/>
      <w:sz w:val="18"/>
      <w:szCs w:val="18"/>
    </w:rPr>
  </w:style>
  <w:style w:type="character" w:customStyle="1" w:styleId="Char">
    <w:name w:val="页脚 Char"/>
    <w:basedOn w:val="a0"/>
    <w:link w:val="a5"/>
    <w:qFormat/>
    <w:rsid w:val="00EF428C"/>
    <w:rPr>
      <w:rFonts w:asciiTheme="minorHAnsi" w:eastAsiaTheme="minorEastAsia" w:hAnsiTheme="minorHAnsi" w:cstheme="minorBidi"/>
      <w:kern w:val="2"/>
      <w:sz w:val="18"/>
      <w:szCs w:val="18"/>
    </w:rPr>
  </w:style>
  <w:style w:type="paragraph" w:styleId="a8">
    <w:name w:val="List Paragraph"/>
    <w:basedOn w:val="a"/>
    <w:uiPriority w:val="99"/>
    <w:unhideWhenUsed/>
    <w:qFormat/>
    <w:rsid w:val="00EF428C"/>
    <w:pPr>
      <w:ind w:firstLineChars="200" w:firstLine="420"/>
    </w:pPr>
  </w:style>
  <w:style w:type="character" w:customStyle="1" w:styleId="NormalCharacter">
    <w:name w:val="NormalCharacter"/>
    <w:semiHidden/>
    <w:qFormat/>
    <w:rsid w:val="00EF428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220</Words>
  <Characters>1257</Characters>
  <Application>Microsoft Office Word</Application>
  <DocSecurity>0</DocSecurity>
  <Lines>10</Lines>
  <Paragraphs>2</Paragraphs>
  <ScaleCrop>false</ScaleCrop>
  <Company/>
  <LinksUpToDate>false</LinksUpToDate>
  <CharactersWithSpaces>1475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晴天</dc:creator>
  <cp:lastModifiedBy>向浩</cp:lastModifiedBy>
  <cp:revision>33</cp:revision>
  <cp:lastPrinted>2024-07-17T00:36:00Z</cp:lastPrinted>
  <dcterms:created xsi:type="dcterms:W3CDTF">2024-04-02T02:16:00Z</dcterms:created>
  <dcterms:modified xsi:type="dcterms:W3CDTF">2025-05-07T03:41:00Z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4ACCF54B3EC84404A2AA9586D9AE5F0A_13</vt:lpwstr>
  </property>
  <property fmtid="{D5CDD505-2E9C-101B-9397-08002B2CF9AE}" pid="4" name="KSOTemplateDocerSaveRecord">
    <vt:lpwstr>eyJoZGlkIjoiNDM5MDgyMTBiMTM4NTg1MjFlYzU3MDkyZmFhNTAxZmQiLCJ1c2VySWQiOiIzNjIyNDA4NDAifQ==</vt:lpwstr>
  </property>
</Properties>
</file>