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beforeAutospacing="0" w:afterAutospacing="0" w:line="500" w:lineRule="exact"/>
        <w:ind w:left="0" w:leftChars="0" w:right="0" w:firstLine="883" w:firstLineChars="200"/>
        <w:jc w:val="center"/>
        <w:rPr>
          <w:rFonts w:ascii="仿宋_GB2312" w:hAnsi="仿宋_GB2312" w:eastAsia="仿宋_GB2312" w:cs="仿宋_GB2312"/>
          <w:b/>
          <w:bCs/>
          <w:color w:val="auto"/>
          <w:sz w:val="44"/>
          <w:szCs w:val="44"/>
        </w:rPr>
      </w:pPr>
    </w:p>
    <w:p>
      <w:pPr>
        <w:pageBreakBefore w:val="0"/>
        <w:kinsoku/>
        <w:wordWrap/>
        <w:topLinePunct w:val="0"/>
        <w:bidi w:val="0"/>
        <w:spacing w:beforeAutospacing="0" w:afterAutospacing="0" w:line="500" w:lineRule="exact"/>
        <w:ind w:left="0" w:leftChars="0" w:right="0" w:firstLine="883" w:firstLineChars="200"/>
        <w:jc w:val="center"/>
        <w:rPr>
          <w:rFonts w:ascii="仿宋_GB2312" w:hAnsi="仿宋_GB2312" w:eastAsia="仿宋_GB2312" w:cs="仿宋_GB2312"/>
          <w:b/>
          <w:bCs/>
          <w:color w:val="auto"/>
          <w:sz w:val="44"/>
          <w:szCs w:val="44"/>
        </w:rPr>
      </w:pPr>
      <w:r>
        <w:rPr>
          <w:rFonts w:hint="eastAsia" w:ascii="仿宋_GB2312" w:hAnsi="仿宋_GB2312" w:eastAsia="仿宋_GB2312" w:cs="仿宋_GB2312"/>
          <w:b/>
          <w:bCs/>
          <w:color w:val="auto"/>
          <w:sz w:val="44"/>
          <w:szCs w:val="44"/>
          <w:lang w:eastAsia="zh-CN"/>
        </w:rPr>
        <w:t>鹤煤</w:t>
      </w:r>
      <w:r>
        <w:rPr>
          <w:rFonts w:hint="eastAsia" w:ascii="仿宋_GB2312" w:hAnsi="仿宋_GB2312" w:eastAsia="仿宋_GB2312" w:cs="仿宋_GB2312"/>
          <w:b/>
          <w:bCs/>
          <w:color w:val="auto"/>
          <w:sz w:val="44"/>
          <w:szCs w:val="44"/>
        </w:rPr>
        <w:t>公司202</w:t>
      </w:r>
      <w:r>
        <w:rPr>
          <w:rFonts w:hint="eastAsia" w:ascii="仿宋_GB2312" w:hAnsi="仿宋_GB2312" w:eastAsia="仿宋_GB2312" w:cs="仿宋_GB2312"/>
          <w:b/>
          <w:bCs/>
          <w:color w:val="auto"/>
          <w:sz w:val="44"/>
          <w:szCs w:val="44"/>
          <w:lang w:val="en-US" w:eastAsia="zh-CN"/>
        </w:rPr>
        <w:t>4</w:t>
      </w:r>
      <w:r>
        <w:rPr>
          <w:rFonts w:hint="eastAsia" w:ascii="仿宋_GB2312" w:hAnsi="仿宋_GB2312" w:eastAsia="仿宋_GB2312" w:cs="仿宋_GB2312"/>
          <w:b/>
          <w:bCs/>
          <w:color w:val="auto"/>
          <w:sz w:val="44"/>
          <w:szCs w:val="44"/>
        </w:rPr>
        <w:t>年揭榜挂帅制研发项目榜单公告</w:t>
      </w:r>
    </w:p>
    <w:p>
      <w:pPr>
        <w:pageBreakBefore w:val="0"/>
        <w:kinsoku/>
        <w:wordWrap/>
        <w:topLinePunct w:val="0"/>
        <w:autoSpaceDE w:val="0"/>
        <w:autoSpaceDN w:val="0"/>
        <w:bidi w:val="0"/>
        <w:spacing w:beforeAutospacing="0" w:afterAutospacing="0" w:line="360" w:lineRule="auto"/>
        <w:ind w:left="0" w:leftChars="0" w:right="0"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根据《河南能源化工集团有限公司产学研项目“揭榜挂帅”管理办法（试行）》（豫能〔2021〕188号）要求，</w:t>
      </w:r>
      <w:r>
        <w:rPr>
          <w:rFonts w:hint="eastAsia" w:asciiTheme="minorEastAsia" w:hAnsiTheme="minorEastAsia" w:cstheme="minorEastAsia"/>
          <w:color w:val="auto"/>
          <w:sz w:val="24"/>
          <w:lang w:eastAsia="zh-CN"/>
        </w:rPr>
        <w:t>鹤煤</w:t>
      </w:r>
      <w:r>
        <w:rPr>
          <w:rFonts w:hint="eastAsia" w:asciiTheme="minorEastAsia" w:hAnsiTheme="minorEastAsia" w:cstheme="minorEastAsia"/>
          <w:color w:val="auto"/>
          <w:sz w:val="24"/>
        </w:rPr>
        <w:t>公司202</w:t>
      </w:r>
      <w:r>
        <w:rPr>
          <w:rFonts w:hint="eastAsia" w:asciiTheme="minorEastAsia" w:hAnsiTheme="minorEastAsia" w:cstheme="minorEastAsia"/>
          <w:color w:val="auto"/>
          <w:sz w:val="24"/>
          <w:lang w:val="en-US" w:eastAsia="zh-CN"/>
        </w:rPr>
        <w:t>4</w:t>
      </w:r>
      <w:r>
        <w:rPr>
          <w:rFonts w:hint="eastAsia" w:asciiTheme="minorEastAsia" w:hAnsiTheme="minorEastAsia" w:cstheme="minorEastAsia"/>
          <w:color w:val="auto"/>
          <w:sz w:val="24"/>
        </w:rPr>
        <w:t>年揭榜挂帅制研发项目进行发榜公告，有关事宜公告如下：</w:t>
      </w:r>
    </w:p>
    <w:p>
      <w:pPr>
        <w:pageBreakBefore w:val="0"/>
        <w:kinsoku/>
        <w:wordWrap/>
        <w:topLinePunct w:val="0"/>
        <w:autoSpaceDE w:val="0"/>
        <w:autoSpaceDN w:val="0"/>
        <w:bidi w:val="0"/>
        <w:spacing w:beforeAutospacing="0" w:afterAutospacing="0" w:line="520" w:lineRule="exact"/>
        <w:ind w:left="0" w:leftChars="0" w:right="0" w:firstLine="643" w:firstLineChars="200"/>
        <w:rPr>
          <w:rFonts w:ascii="仿宋_GB2312" w:hAnsi="黑体" w:eastAsia="仿宋_GB2312" w:cs="黑体"/>
          <w:b/>
          <w:bCs/>
          <w:color w:val="auto"/>
          <w:sz w:val="32"/>
          <w:szCs w:val="32"/>
        </w:rPr>
      </w:pPr>
      <w:r>
        <w:rPr>
          <w:rFonts w:hint="eastAsia" w:ascii="仿宋_GB2312" w:hAnsi="黑体" w:eastAsia="仿宋_GB2312" w:cs="黑体"/>
          <w:b/>
          <w:bCs/>
          <w:color w:val="auto"/>
          <w:sz w:val="32"/>
          <w:szCs w:val="32"/>
        </w:rPr>
        <w:t>一、项目榜单</w:t>
      </w:r>
    </w:p>
    <w:tbl>
      <w:tblPr>
        <w:tblStyle w:val="12"/>
        <w:tblW w:w="12948" w:type="dxa"/>
        <w:tblInd w:w="93" w:type="dxa"/>
        <w:tblLayout w:type="fixed"/>
        <w:tblCellMar>
          <w:top w:w="0" w:type="dxa"/>
          <w:left w:w="108" w:type="dxa"/>
          <w:bottom w:w="0" w:type="dxa"/>
          <w:right w:w="108" w:type="dxa"/>
        </w:tblCellMar>
      </w:tblPr>
      <w:tblGrid>
        <w:gridCol w:w="724"/>
        <w:gridCol w:w="1234"/>
        <w:gridCol w:w="791"/>
        <w:gridCol w:w="6694"/>
        <w:gridCol w:w="3505"/>
      </w:tblGrid>
      <w:tr>
        <w:tblPrEx>
          <w:tblCellMar>
            <w:top w:w="0" w:type="dxa"/>
            <w:left w:w="108" w:type="dxa"/>
            <w:bottom w:w="0" w:type="dxa"/>
            <w:right w:w="108" w:type="dxa"/>
          </w:tblCellMar>
        </w:tblPrEx>
        <w:trPr>
          <w:trHeight w:val="510" w:hRule="atLeast"/>
          <w:tblHeader/>
        </w:trPr>
        <w:tc>
          <w:tcPr>
            <w:tcW w:w="12948" w:type="dxa"/>
            <w:gridSpan w:val="5"/>
            <w:tcBorders>
              <w:top w:val="nil"/>
              <w:left w:val="nil"/>
              <w:bottom w:val="nil"/>
              <w:right w:val="nil"/>
            </w:tcBorders>
            <w:shd w:val="clear" w:color="auto" w:fill="auto"/>
            <w:vAlign w:val="center"/>
          </w:tcPr>
          <w:p>
            <w:pPr>
              <w:pageBreakBefore w:val="0"/>
              <w:widowControl/>
              <w:kinsoku/>
              <w:wordWrap/>
              <w:topLinePunct w:val="0"/>
              <w:bidi w:val="0"/>
              <w:spacing w:beforeAutospacing="0" w:afterAutospacing="0"/>
              <w:ind w:left="0" w:leftChars="0" w:right="0" w:firstLine="562" w:firstLineChars="200"/>
              <w:jc w:val="center"/>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鹤</w:t>
            </w:r>
            <w:r>
              <w:rPr>
                <w:rFonts w:hint="eastAsia" w:ascii="宋体" w:hAnsi="宋体" w:eastAsia="宋体" w:cs="宋体"/>
                <w:b/>
                <w:bCs/>
                <w:color w:val="auto"/>
                <w:kern w:val="0"/>
                <w:sz w:val="28"/>
                <w:szCs w:val="28"/>
              </w:rPr>
              <w:t>煤公司202</w:t>
            </w:r>
            <w:r>
              <w:rPr>
                <w:rFonts w:hint="eastAsia" w:ascii="宋体" w:hAnsi="宋体" w:eastAsia="宋体" w:cs="宋体"/>
                <w:b/>
                <w:bCs/>
                <w:color w:val="auto"/>
                <w:kern w:val="0"/>
                <w:sz w:val="28"/>
                <w:szCs w:val="28"/>
                <w:lang w:val="en-US" w:eastAsia="zh-CN"/>
              </w:rPr>
              <w:t>4</w:t>
            </w:r>
            <w:r>
              <w:rPr>
                <w:rFonts w:hint="eastAsia" w:ascii="宋体" w:hAnsi="宋体" w:eastAsia="宋体" w:cs="宋体"/>
                <w:b/>
                <w:bCs/>
                <w:color w:val="auto"/>
                <w:kern w:val="0"/>
                <w:sz w:val="28"/>
                <w:szCs w:val="28"/>
              </w:rPr>
              <w:t>年产学研项目公告发榜汇总表</w:t>
            </w:r>
          </w:p>
        </w:tc>
      </w:tr>
      <w:tr>
        <w:tblPrEx>
          <w:tblCellMar>
            <w:top w:w="0" w:type="dxa"/>
            <w:left w:w="108" w:type="dxa"/>
            <w:bottom w:w="0" w:type="dxa"/>
            <w:right w:w="108" w:type="dxa"/>
          </w:tblCellMar>
        </w:tblPrEx>
        <w:trPr>
          <w:cantSplit/>
          <w:trHeight w:val="0" w:hRule="atLeast"/>
          <w:tblHead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both"/>
              <w:rPr>
                <w:rFonts w:ascii="宋体" w:hAnsi="宋体" w:eastAsia="宋体" w:cs="宋体"/>
                <w:b/>
                <w:bCs/>
                <w:color w:val="auto"/>
                <w:kern w:val="0"/>
                <w:sz w:val="22"/>
                <w:szCs w:val="22"/>
              </w:rPr>
            </w:pPr>
            <w:r>
              <w:rPr>
                <w:rFonts w:hint="eastAsia" w:ascii="宋体" w:hAnsi="宋体" w:eastAsia="宋体" w:cs="宋体"/>
                <w:b/>
                <w:bCs/>
                <w:color w:val="auto"/>
                <w:kern w:val="0"/>
                <w:sz w:val="22"/>
                <w:szCs w:val="22"/>
              </w:rPr>
              <w:t>项目 序号</w:t>
            </w:r>
          </w:p>
        </w:tc>
        <w:tc>
          <w:tcPr>
            <w:tcW w:w="1234"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both"/>
              <w:rPr>
                <w:rFonts w:ascii="宋体" w:hAnsi="宋体" w:eastAsia="宋体" w:cs="宋体"/>
                <w:b/>
                <w:bCs/>
                <w:color w:val="auto"/>
                <w:kern w:val="0"/>
                <w:sz w:val="22"/>
                <w:szCs w:val="22"/>
              </w:rPr>
            </w:pPr>
            <w:r>
              <w:rPr>
                <w:rFonts w:hint="eastAsia" w:ascii="宋体" w:hAnsi="宋体" w:eastAsia="宋体" w:cs="宋体"/>
                <w:b/>
                <w:bCs/>
                <w:color w:val="auto"/>
                <w:kern w:val="0"/>
                <w:sz w:val="22"/>
                <w:szCs w:val="22"/>
              </w:rPr>
              <w:t>项目类别</w:t>
            </w:r>
          </w:p>
        </w:tc>
        <w:tc>
          <w:tcPr>
            <w:tcW w:w="791"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both"/>
              <w:rPr>
                <w:rFonts w:ascii="宋体" w:hAnsi="宋体" w:eastAsia="宋体" w:cs="宋体"/>
                <w:b/>
                <w:bCs/>
                <w:color w:val="auto"/>
                <w:kern w:val="0"/>
                <w:sz w:val="22"/>
                <w:szCs w:val="22"/>
              </w:rPr>
            </w:pPr>
            <w:r>
              <w:rPr>
                <w:rFonts w:hint="eastAsia" w:ascii="宋体" w:hAnsi="宋体" w:eastAsia="宋体" w:cs="宋体"/>
                <w:b/>
                <w:bCs/>
                <w:color w:val="auto"/>
                <w:kern w:val="0"/>
                <w:sz w:val="22"/>
                <w:szCs w:val="22"/>
              </w:rPr>
              <w:t>编号</w:t>
            </w:r>
          </w:p>
        </w:tc>
        <w:tc>
          <w:tcPr>
            <w:tcW w:w="6694" w:type="dxa"/>
            <w:tcBorders>
              <w:top w:val="single" w:color="auto" w:sz="4" w:space="0"/>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2" w:firstLineChars="200"/>
              <w:jc w:val="center"/>
              <w:rPr>
                <w:rFonts w:ascii="宋体" w:hAnsi="宋体" w:eastAsia="宋体" w:cs="宋体"/>
                <w:b/>
                <w:bCs/>
                <w:color w:val="auto"/>
                <w:kern w:val="0"/>
                <w:sz w:val="22"/>
                <w:szCs w:val="22"/>
              </w:rPr>
            </w:pPr>
            <w:r>
              <w:rPr>
                <w:rFonts w:hint="eastAsia" w:ascii="宋体" w:hAnsi="宋体" w:eastAsia="宋体" w:cs="宋体"/>
                <w:b/>
                <w:bCs/>
                <w:color w:val="auto"/>
                <w:kern w:val="0"/>
                <w:sz w:val="22"/>
                <w:szCs w:val="22"/>
              </w:rPr>
              <w:t>项目名称</w:t>
            </w:r>
          </w:p>
        </w:tc>
        <w:tc>
          <w:tcPr>
            <w:tcW w:w="3505" w:type="dxa"/>
            <w:tcBorders>
              <w:top w:val="single" w:color="auto" w:sz="4" w:space="0"/>
              <w:left w:val="single" w:color="000000"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0" w:leftChars="0" w:right="0" w:firstLine="442" w:firstLineChars="200"/>
              <w:jc w:val="center"/>
              <w:rPr>
                <w:rFonts w:hint="eastAsia" w:ascii="宋体" w:hAnsi="宋体" w:eastAsia="宋体" w:cs="宋体"/>
                <w:b/>
                <w:bCs/>
                <w:color w:val="auto"/>
                <w:kern w:val="0"/>
                <w:sz w:val="22"/>
                <w:szCs w:val="22"/>
                <w:lang w:eastAsia="zh-CN"/>
              </w:rPr>
            </w:pPr>
            <w:r>
              <w:rPr>
                <w:rFonts w:hint="eastAsia" w:ascii="宋体" w:hAnsi="宋体" w:eastAsia="宋体" w:cs="宋体"/>
                <w:b/>
                <w:bCs/>
                <w:color w:val="auto"/>
                <w:kern w:val="0"/>
                <w:sz w:val="22"/>
                <w:szCs w:val="22"/>
                <w:lang w:eastAsia="zh-CN"/>
              </w:rPr>
              <w:t>项目所在单位</w:t>
            </w:r>
          </w:p>
        </w:tc>
      </w:tr>
      <w:tr>
        <w:tblPrEx>
          <w:tblCellMar>
            <w:top w:w="0" w:type="dxa"/>
            <w:left w:w="108" w:type="dxa"/>
            <w:bottom w:w="0" w:type="dxa"/>
            <w:right w:w="108" w:type="dxa"/>
          </w:tblCellMar>
        </w:tblPrEx>
        <w:trPr>
          <w:trHeight w:val="2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w:t>
            </w:r>
          </w:p>
        </w:tc>
        <w:tc>
          <w:tcPr>
            <w:tcW w:w="1234"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both"/>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煤炭</w:t>
            </w:r>
            <w:r>
              <w:rPr>
                <w:rFonts w:hint="eastAsia" w:ascii="宋体" w:hAnsi="宋体" w:eastAsia="宋体" w:cs="宋体"/>
                <w:color w:val="auto"/>
                <w:kern w:val="0"/>
                <w:sz w:val="22"/>
                <w:szCs w:val="22"/>
                <w:lang w:eastAsia="zh-CN"/>
              </w:rPr>
              <w:t>采掘</w:t>
            </w: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val="en-US" w:eastAsia="zh-CN"/>
              </w:rPr>
              <w:t>2</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基于主动防护的深部巷道围岩超常力学特性锚杆支护机理研究</w:t>
            </w:r>
          </w:p>
        </w:tc>
        <w:tc>
          <w:tcPr>
            <w:tcW w:w="3505" w:type="dxa"/>
            <w:tcBorders>
              <w:top w:val="nil"/>
              <w:left w:val="single" w:color="000000"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鹤壁中泰矿业有限公司</w:t>
            </w:r>
          </w:p>
        </w:tc>
      </w:tr>
      <w:tr>
        <w:tblPrEx>
          <w:tblCellMar>
            <w:top w:w="0" w:type="dxa"/>
            <w:left w:w="108" w:type="dxa"/>
            <w:bottom w:w="0" w:type="dxa"/>
            <w:right w:w="108" w:type="dxa"/>
          </w:tblCellMar>
        </w:tblPrEx>
        <w:trPr>
          <w:trHeight w:val="2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2</w:t>
            </w:r>
          </w:p>
        </w:tc>
        <w:tc>
          <w:tcPr>
            <w:tcW w:w="1234"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val="en-US" w:eastAsia="zh-CN"/>
              </w:rPr>
              <w:t>3</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硬岩巷道深孔聚能多级掏槽微差爆破技术研究与应用</w:t>
            </w:r>
          </w:p>
        </w:tc>
        <w:tc>
          <w:tcPr>
            <w:tcW w:w="3505" w:type="dxa"/>
            <w:tcBorders>
              <w:top w:val="nil"/>
              <w:left w:val="single" w:color="000000"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鹤壁中泰矿业有限公司</w:t>
            </w:r>
          </w:p>
        </w:tc>
      </w:tr>
      <w:tr>
        <w:tblPrEx>
          <w:tblCellMar>
            <w:top w:w="0" w:type="dxa"/>
            <w:left w:w="108" w:type="dxa"/>
            <w:bottom w:w="0" w:type="dxa"/>
            <w:right w:w="108" w:type="dxa"/>
          </w:tblCellMar>
        </w:tblPrEx>
        <w:trPr>
          <w:trHeight w:val="2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3</w:t>
            </w:r>
          </w:p>
        </w:tc>
        <w:tc>
          <w:tcPr>
            <w:tcW w:w="1234"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val="en-US" w:eastAsia="zh-CN"/>
              </w:rPr>
              <w:t>5</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高应力区域强破碎巷硐扩修加固技术研究与应用</w:t>
            </w:r>
          </w:p>
        </w:tc>
        <w:tc>
          <w:tcPr>
            <w:tcW w:w="3505" w:type="dxa"/>
            <w:tcBorders>
              <w:top w:val="nil"/>
              <w:left w:val="single" w:color="000000"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鹤壁中泰矿业有限公司</w:t>
            </w:r>
          </w:p>
        </w:tc>
      </w:tr>
      <w:tr>
        <w:tblPrEx>
          <w:tblCellMar>
            <w:top w:w="0" w:type="dxa"/>
            <w:left w:w="108" w:type="dxa"/>
            <w:bottom w:w="0" w:type="dxa"/>
            <w:right w:w="108" w:type="dxa"/>
          </w:tblCellMar>
        </w:tblPrEx>
        <w:trPr>
          <w:trHeight w:val="2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234"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val="en-US" w:eastAsia="zh-CN"/>
              </w:rPr>
              <w:t>6</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中泰公司综放工作面端头悬顶静态膨胀致裂技术及工艺研究</w:t>
            </w:r>
          </w:p>
        </w:tc>
        <w:tc>
          <w:tcPr>
            <w:tcW w:w="3505" w:type="dxa"/>
            <w:tcBorders>
              <w:top w:val="nil"/>
              <w:left w:val="single" w:color="000000"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鹤壁中泰矿业有限公司</w:t>
            </w:r>
          </w:p>
        </w:tc>
      </w:tr>
      <w:tr>
        <w:tblPrEx>
          <w:tblCellMar>
            <w:top w:w="0" w:type="dxa"/>
            <w:left w:w="108" w:type="dxa"/>
            <w:bottom w:w="0" w:type="dxa"/>
            <w:right w:w="108" w:type="dxa"/>
          </w:tblCellMar>
        </w:tblPrEx>
        <w:trPr>
          <w:trHeight w:val="2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5</w:t>
            </w:r>
          </w:p>
        </w:tc>
        <w:tc>
          <w:tcPr>
            <w:tcW w:w="1234" w:type="dxa"/>
            <w:vMerge w:val="restart"/>
            <w:tcBorders>
              <w:top w:val="nil"/>
              <w:left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both"/>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一通三防</w:t>
            </w:r>
          </w:p>
          <w:p>
            <w:pPr>
              <w:pageBreakBefore w:val="0"/>
              <w:widowControl/>
              <w:kinsoku/>
              <w:wordWrap/>
              <w:topLinePunct w:val="0"/>
              <w:bidi w:val="0"/>
              <w:spacing w:beforeAutospacing="0" w:afterAutospacing="0"/>
              <w:ind w:left="0" w:leftChars="0" w:right="0" w:firstLine="440" w:firstLineChars="200"/>
              <w:jc w:val="center"/>
              <w:rPr>
                <w:rFonts w:ascii="宋体" w:hAnsi="宋体" w:eastAsia="宋体" w:cs="宋体"/>
                <w:color w:val="auto"/>
                <w:kern w:val="0"/>
                <w:sz w:val="22"/>
                <w:szCs w:val="22"/>
              </w:rPr>
            </w:pP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16</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基于深度学习与高速融合运算的钻场智能管理平台研发</w:t>
            </w:r>
          </w:p>
        </w:tc>
        <w:tc>
          <w:tcPr>
            <w:tcW w:w="3505" w:type="dxa"/>
            <w:tcBorders>
              <w:top w:val="nil"/>
              <w:left w:val="single" w:color="000000"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鹤壁煤电股份有限公司第八煤矿</w:t>
            </w:r>
          </w:p>
        </w:tc>
      </w:tr>
      <w:tr>
        <w:tblPrEx>
          <w:tblCellMar>
            <w:top w:w="0" w:type="dxa"/>
            <w:left w:w="108" w:type="dxa"/>
            <w:bottom w:w="0" w:type="dxa"/>
            <w:right w:w="108" w:type="dxa"/>
          </w:tblCellMar>
        </w:tblPrEx>
        <w:trPr>
          <w:trHeight w:val="2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6</w:t>
            </w:r>
          </w:p>
        </w:tc>
        <w:tc>
          <w:tcPr>
            <w:tcW w:w="1234" w:type="dxa"/>
            <w:vMerge w:val="continue"/>
            <w:tcBorders>
              <w:left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19</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鹤壁矿区深部瓦斯参数测定与瓦斯赋存特征精细化研究</w:t>
            </w:r>
          </w:p>
        </w:tc>
        <w:tc>
          <w:tcPr>
            <w:tcW w:w="3505" w:type="dxa"/>
            <w:tcBorders>
              <w:top w:val="nil"/>
              <w:left w:val="single" w:color="000000"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鹤煤公司</w:t>
            </w:r>
            <w:r>
              <w:rPr>
                <w:rFonts w:hint="eastAsia" w:ascii="宋体" w:hAnsi="宋体" w:eastAsia="宋体" w:cs="宋体"/>
                <w:color w:val="auto"/>
                <w:kern w:val="0"/>
                <w:sz w:val="22"/>
                <w:szCs w:val="22"/>
              </w:rPr>
              <w:t>通风部、三、六、八、九矿和中泰矿业、工程技术中心</w:t>
            </w:r>
          </w:p>
        </w:tc>
      </w:tr>
      <w:tr>
        <w:tblPrEx>
          <w:tblCellMar>
            <w:top w:w="0" w:type="dxa"/>
            <w:left w:w="108" w:type="dxa"/>
            <w:bottom w:w="0" w:type="dxa"/>
            <w:right w:w="108" w:type="dxa"/>
          </w:tblCellMar>
        </w:tblPrEx>
        <w:trPr>
          <w:trHeight w:val="2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7</w:t>
            </w:r>
          </w:p>
        </w:tc>
        <w:tc>
          <w:tcPr>
            <w:tcW w:w="1234" w:type="dxa"/>
            <w:vMerge w:val="continue"/>
            <w:tcBorders>
              <w:left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23</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单一煤层掘进突出危险性“声-光-电-瓦斯”综合监测与智能预警</w:t>
            </w:r>
          </w:p>
        </w:tc>
        <w:tc>
          <w:tcPr>
            <w:tcW w:w="3505" w:type="dxa"/>
            <w:tcBorders>
              <w:top w:val="nil"/>
              <w:left w:val="single" w:color="000000"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鹤煤公司</w:t>
            </w:r>
            <w:r>
              <w:rPr>
                <w:rFonts w:hint="eastAsia" w:ascii="宋体" w:hAnsi="宋体" w:eastAsia="宋体" w:cs="宋体"/>
                <w:color w:val="auto"/>
                <w:kern w:val="0"/>
                <w:sz w:val="22"/>
                <w:szCs w:val="22"/>
              </w:rPr>
              <w:t>通风部</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rPr>
              <w:t>鹤煤六矿</w:t>
            </w:r>
          </w:p>
        </w:tc>
      </w:tr>
      <w:tr>
        <w:tblPrEx>
          <w:tblCellMar>
            <w:top w:w="0" w:type="dxa"/>
            <w:left w:w="108" w:type="dxa"/>
            <w:bottom w:w="0" w:type="dxa"/>
            <w:right w:w="108" w:type="dxa"/>
          </w:tblCellMar>
        </w:tblPrEx>
        <w:trPr>
          <w:trHeight w:val="24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8</w:t>
            </w:r>
          </w:p>
        </w:tc>
        <w:tc>
          <w:tcPr>
            <w:tcW w:w="1234" w:type="dxa"/>
            <w:vMerge w:val="continue"/>
            <w:tcBorders>
              <w:left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27</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井下瓦斯抽采效果自适应调控技术及系统开发</w:t>
            </w:r>
          </w:p>
        </w:tc>
        <w:tc>
          <w:tcPr>
            <w:tcW w:w="3505" w:type="dxa"/>
            <w:tcBorders>
              <w:top w:val="nil"/>
              <w:left w:val="single" w:color="000000"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鹤壁煤电股份有限公司第八煤矿</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9</w:t>
            </w:r>
          </w:p>
        </w:tc>
        <w:tc>
          <w:tcPr>
            <w:tcW w:w="1234" w:type="dxa"/>
            <w:vMerge w:val="continue"/>
            <w:tcBorders>
              <w:left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28</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自动化钻机与超高压水力割缝增透抽采融合技术研究</w:t>
            </w:r>
          </w:p>
        </w:tc>
        <w:tc>
          <w:tcPr>
            <w:tcW w:w="3505" w:type="dxa"/>
            <w:tcBorders>
              <w:top w:val="nil"/>
              <w:left w:val="single" w:color="000000"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鹤煤公司</w:t>
            </w:r>
            <w:r>
              <w:rPr>
                <w:rFonts w:hint="eastAsia" w:ascii="宋体" w:hAnsi="宋体" w:eastAsia="宋体" w:cs="宋体"/>
                <w:color w:val="auto"/>
                <w:kern w:val="0"/>
                <w:sz w:val="22"/>
                <w:szCs w:val="22"/>
              </w:rPr>
              <w:t>通风部、鹤煤三矿</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rPr>
              <w:t>八矿</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10</w:t>
            </w:r>
          </w:p>
        </w:tc>
        <w:tc>
          <w:tcPr>
            <w:tcW w:w="1234" w:type="dxa"/>
            <w:vMerge w:val="continue"/>
            <w:tcBorders>
              <w:left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center"/>
              <w:rPr>
                <w:rFonts w:ascii="宋体" w:hAnsi="宋体" w:eastAsia="宋体" w:cs="宋体"/>
                <w:color w:val="auto"/>
                <w:kern w:val="0"/>
                <w:sz w:val="22"/>
                <w:szCs w:val="22"/>
              </w:rPr>
            </w:pP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30</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混合式复杂通风系统网络诊断及优化研究</w:t>
            </w:r>
          </w:p>
        </w:tc>
        <w:tc>
          <w:tcPr>
            <w:tcW w:w="3505" w:type="dxa"/>
            <w:tcBorders>
              <w:top w:val="nil"/>
              <w:left w:val="single" w:color="000000"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鹤壁中泰矿业有限公司</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11</w:t>
            </w:r>
          </w:p>
        </w:tc>
        <w:tc>
          <w:tcPr>
            <w:tcW w:w="1234" w:type="dxa"/>
            <w:vMerge w:val="continue"/>
            <w:tcBorders>
              <w:left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31</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机械造穴水力化增透瓦斯治理措施有效半径考察及设计优化</w:t>
            </w:r>
          </w:p>
        </w:tc>
        <w:tc>
          <w:tcPr>
            <w:tcW w:w="3505" w:type="dxa"/>
            <w:tcBorders>
              <w:top w:val="nil"/>
              <w:left w:val="single" w:color="000000" w:sz="4" w:space="0"/>
              <w:bottom w:val="single" w:color="000000"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鹤壁中泰矿业有限公司</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12</w:t>
            </w:r>
          </w:p>
        </w:tc>
        <w:tc>
          <w:tcPr>
            <w:tcW w:w="1234" w:type="dxa"/>
            <w:vMerge w:val="continue"/>
            <w:tcBorders>
              <w:left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32</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突出煤层掘进巷道局部防突措施选取及效果考察研究</w:t>
            </w:r>
          </w:p>
        </w:tc>
        <w:tc>
          <w:tcPr>
            <w:tcW w:w="350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鹤壁中泰矿业有限公司</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13</w:t>
            </w:r>
          </w:p>
        </w:tc>
        <w:tc>
          <w:tcPr>
            <w:tcW w:w="1234" w:type="dxa"/>
            <w:vMerge w:val="continue"/>
            <w:tcBorders>
              <w:left w:val="single" w:color="auto" w:sz="4" w:space="0"/>
              <w:bottom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nil"/>
              <w:left w:val="nil"/>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33</w:t>
            </w:r>
          </w:p>
        </w:tc>
        <w:tc>
          <w:tcPr>
            <w:tcW w:w="6694" w:type="dxa"/>
            <w:tcBorders>
              <w:top w:val="nil"/>
              <w:left w:val="nil"/>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20" w:firstLineChars="200"/>
              <w:jc w:val="left"/>
              <w:rPr>
                <w:rFonts w:ascii="宋体" w:hAnsi="宋体" w:eastAsia="宋体" w:cs="宋体"/>
                <w:color w:val="auto"/>
                <w:kern w:val="0"/>
                <w:sz w:val="22"/>
                <w:szCs w:val="22"/>
                <w:lang w:val="en-US" w:eastAsia="zh-CN" w:bidi="ar-SA"/>
              </w:rPr>
            </w:pPr>
            <w:r>
              <w:rPr>
                <w:rFonts w:hint="eastAsia"/>
                <w:color w:val="auto"/>
              </w:rPr>
              <w:t>基于无线传感网络监测的瓦斯精准抽采智能管控系统研究与应用</w:t>
            </w:r>
          </w:p>
        </w:tc>
        <w:tc>
          <w:tcPr>
            <w:tcW w:w="350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hint="eastAsia"/>
                <w:color w:val="auto"/>
              </w:rPr>
            </w:pPr>
            <w:r>
              <w:rPr>
                <w:rFonts w:hint="eastAsia" w:ascii="宋体" w:hAnsi="宋体" w:eastAsia="宋体" w:cs="宋体"/>
                <w:color w:val="auto"/>
                <w:kern w:val="0"/>
                <w:sz w:val="22"/>
                <w:szCs w:val="22"/>
              </w:rPr>
              <w:t>鹤壁煤电股份有限公司第</w:t>
            </w:r>
            <w:r>
              <w:rPr>
                <w:rFonts w:hint="eastAsia" w:ascii="宋体" w:hAnsi="宋体" w:eastAsia="宋体" w:cs="宋体"/>
                <w:color w:val="auto"/>
                <w:kern w:val="0"/>
                <w:sz w:val="22"/>
                <w:szCs w:val="22"/>
                <w:lang w:eastAsia="zh-CN"/>
              </w:rPr>
              <w:t>三</w:t>
            </w:r>
            <w:r>
              <w:rPr>
                <w:rFonts w:hint="eastAsia" w:ascii="宋体" w:hAnsi="宋体" w:eastAsia="宋体" w:cs="宋体"/>
                <w:color w:val="auto"/>
                <w:kern w:val="0"/>
                <w:sz w:val="22"/>
                <w:szCs w:val="22"/>
              </w:rPr>
              <w:t>煤矿</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14</w:t>
            </w:r>
          </w:p>
        </w:tc>
        <w:tc>
          <w:tcPr>
            <w:tcW w:w="123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35</w:t>
            </w:r>
          </w:p>
        </w:tc>
        <w:tc>
          <w:tcPr>
            <w:tcW w:w="6694"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区域瓦斯治理钻孔智能设计及实钻反演平台研发</w:t>
            </w:r>
          </w:p>
        </w:tc>
        <w:tc>
          <w:tcPr>
            <w:tcW w:w="350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鹤壁煤电股份有限公司第</w:t>
            </w:r>
            <w:r>
              <w:rPr>
                <w:rFonts w:hint="eastAsia" w:ascii="宋体" w:hAnsi="宋体" w:eastAsia="宋体" w:cs="宋体"/>
                <w:color w:val="auto"/>
                <w:kern w:val="0"/>
                <w:sz w:val="22"/>
                <w:szCs w:val="22"/>
                <w:lang w:eastAsia="zh-CN"/>
              </w:rPr>
              <w:t>九</w:t>
            </w:r>
            <w:r>
              <w:rPr>
                <w:rFonts w:hint="eastAsia" w:ascii="宋体" w:hAnsi="宋体" w:eastAsia="宋体" w:cs="宋体"/>
                <w:color w:val="auto"/>
                <w:kern w:val="0"/>
                <w:sz w:val="22"/>
                <w:szCs w:val="22"/>
              </w:rPr>
              <w:t>煤矿</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15</w:t>
            </w:r>
          </w:p>
        </w:tc>
        <w:tc>
          <w:tcPr>
            <w:tcW w:w="123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39</w:t>
            </w:r>
          </w:p>
        </w:tc>
        <w:tc>
          <w:tcPr>
            <w:tcW w:w="6694"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煤层瓦斯抽采钻孔微压缓渗水密封技术应用研究</w:t>
            </w:r>
          </w:p>
        </w:tc>
        <w:tc>
          <w:tcPr>
            <w:tcW w:w="350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鹤煤公司通风部、八矿、九矿</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16</w:t>
            </w:r>
          </w:p>
        </w:tc>
        <w:tc>
          <w:tcPr>
            <w:tcW w:w="1234" w:type="dxa"/>
            <w:vMerge w:val="restart"/>
            <w:tcBorders>
              <w:top w:val="single" w:color="auto" w:sz="4" w:space="0"/>
              <w:left w:val="single" w:color="auto" w:sz="4" w:space="0"/>
              <w:right w:val="single" w:color="auto" w:sz="4" w:space="0"/>
            </w:tcBorders>
            <w:vAlign w:val="center"/>
          </w:tcPr>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地测</w:t>
            </w:r>
          </w:p>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防治水</w:t>
            </w: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45</w:t>
            </w:r>
          </w:p>
        </w:tc>
        <w:tc>
          <w:tcPr>
            <w:tcW w:w="6694"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鹤煤六矿二1煤层上、下“三带”测定研究</w:t>
            </w:r>
          </w:p>
        </w:tc>
        <w:tc>
          <w:tcPr>
            <w:tcW w:w="350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鹤煤六矿、鹤壁市矿山地质及水害防治技术研究中心</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17</w:t>
            </w:r>
          </w:p>
        </w:tc>
        <w:tc>
          <w:tcPr>
            <w:tcW w:w="1234" w:type="dxa"/>
            <w:vMerge w:val="continue"/>
            <w:tcBorders>
              <w:left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46</w:t>
            </w:r>
          </w:p>
        </w:tc>
        <w:tc>
          <w:tcPr>
            <w:tcW w:w="6694"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鹤煤六矿深部高水压构造区地面区域治理技术研究</w:t>
            </w:r>
          </w:p>
        </w:tc>
        <w:tc>
          <w:tcPr>
            <w:tcW w:w="350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鹤煤六矿、鹤壁市矿山地质及水害防治技术研究中心</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18</w:t>
            </w:r>
          </w:p>
        </w:tc>
        <w:tc>
          <w:tcPr>
            <w:tcW w:w="1234" w:type="dxa"/>
            <w:vMerge w:val="continue"/>
            <w:tcBorders>
              <w:left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47</w:t>
            </w:r>
          </w:p>
        </w:tc>
        <w:tc>
          <w:tcPr>
            <w:tcW w:w="6694"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巷道掘进水文地质条件长掘长探技术研究</w:t>
            </w:r>
          </w:p>
        </w:tc>
        <w:tc>
          <w:tcPr>
            <w:tcW w:w="350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陕西富源煤业</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19</w:t>
            </w:r>
          </w:p>
        </w:tc>
        <w:tc>
          <w:tcPr>
            <w:tcW w:w="1234" w:type="dxa"/>
            <w:vMerge w:val="continue"/>
            <w:tcBorders>
              <w:left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48</w:t>
            </w:r>
          </w:p>
        </w:tc>
        <w:tc>
          <w:tcPr>
            <w:tcW w:w="6694"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煤矿井下三维地质可视化技术研究与实践</w:t>
            </w:r>
          </w:p>
        </w:tc>
        <w:tc>
          <w:tcPr>
            <w:tcW w:w="350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鹤壁煤电股份有限公司第</w:t>
            </w:r>
            <w:r>
              <w:rPr>
                <w:rFonts w:hint="eastAsia" w:ascii="宋体" w:hAnsi="宋体" w:eastAsia="宋体" w:cs="宋体"/>
                <w:color w:val="auto"/>
                <w:kern w:val="0"/>
                <w:sz w:val="22"/>
                <w:szCs w:val="22"/>
                <w:lang w:eastAsia="zh-CN"/>
              </w:rPr>
              <w:t>三</w:t>
            </w:r>
            <w:r>
              <w:rPr>
                <w:rFonts w:hint="eastAsia" w:ascii="宋体" w:hAnsi="宋体" w:eastAsia="宋体" w:cs="宋体"/>
                <w:color w:val="auto"/>
                <w:kern w:val="0"/>
                <w:sz w:val="22"/>
                <w:szCs w:val="22"/>
              </w:rPr>
              <w:t>煤矿</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20</w:t>
            </w:r>
          </w:p>
        </w:tc>
        <w:tc>
          <w:tcPr>
            <w:tcW w:w="1234" w:type="dxa"/>
            <w:vMerge w:val="continue"/>
            <w:tcBorders>
              <w:left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50</w:t>
            </w:r>
          </w:p>
        </w:tc>
        <w:tc>
          <w:tcPr>
            <w:tcW w:w="6694"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多手段精准构造探查扩储缓解矿井接替紧张技术研究</w:t>
            </w:r>
          </w:p>
        </w:tc>
        <w:tc>
          <w:tcPr>
            <w:tcW w:w="350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鹤煤公司</w:t>
            </w:r>
            <w:r>
              <w:rPr>
                <w:rFonts w:hint="eastAsia" w:ascii="宋体" w:hAnsi="宋体" w:eastAsia="宋体" w:cs="宋体"/>
                <w:color w:val="auto"/>
                <w:kern w:val="0"/>
                <w:sz w:val="22"/>
                <w:szCs w:val="22"/>
              </w:rPr>
              <w:t>地测部、鹤煤三矿、双祥分公司</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21</w:t>
            </w:r>
          </w:p>
        </w:tc>
        <w:tc>
          <w:tcPr>
            <w:tcW w:w="1234" w:type="dxa"/>
            <w:vMerge w:val="continue"/>
            <w:tcBorders>
              <w:left w:val="single" w:color="auto" w:sz="4" w:space="0"/>
              <w:bottom w:val="single" w:color="auto" w:sz="4" w:space="0"/>
              <w:right w:val="single" w:color="auto" w:sz="4" w:space="0"/>
            </w:tcBorders>
            <w:vAlign w:val="center"/>
          </w:tcPr>
          <w:p>
            <w:pPr>
              <w:pageBreakBefore w:val="0"/>
              <w:widowControl/>
              <w:kinsoku/>
              <w:wordWrap/>
              <w:topLinePunct w:val="0"/>
              <w:bidi w:val="0"/>
              <w:spacing w:beforeAutospacing="0" w:afterAutospacing="0"/>
              <w:ind w:left="0" w:leftChars="0" w:right="0" w:firstLine="440" w:firstLineChars="200"/>
              <w:jc w:val="left"/>
              <w:rPr>
                <w:rFonts w:ascii="宋体" w:hAnsi="宋体" w:eastAsia="宋体" w:cs="宋体"/>
                <w:color w:val="auto"/>
                <w:kern w:val="0"/>
                <w:sz w:val="22"/>
                <w:szCs w:val="22"/>
              </w:rPr>
            </w:pP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51</w:t>
            </w:r>
          </w:p>
        </w:tc>
        <w:tc>
          <w:tcPr>
            <w:tcW w:w="6694"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复合探查助力快速掘进技术研究</w:t>
            </w:r>
          </w:p>
        </w:tc>
        <w:tc>
          <w:tcPr>
            <w:tcW w:w="350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Chars="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鹤煤公司</w:t>
            </w:r>
            <w:r>
              <w:rPr>
                <w:rFonts w:hint="eastAsia" w:ascii="宋体" w:hAnsi="宋体" w:eastAsia="宋体" w:cs="宋体"/>
                <w:color w:val="auto"/>
                <w:kern w:val="0"/>
                <w:sz w:val="22"/>
                <w:szCs w:val="22"/>
              </w:rPr>
              <w:t>地测部、中泰矿业、双祥分公司</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22</w:t>
            </w:r>
          </w:p>
        </w:tc>
        <w:tc>
          <w:tcPr>
            <w:tcW w:w="12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beforeAutospacing="0" w:afterAutospacing="0"/>
              <w:ind w:leftChars="0" w:right="0"/>
              <w:jc w:val="both"/>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机电运输</w:t>
            </w: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53</w:t>
            </w:r>
          </w:p>
        </w:tc>
        <w:tc>
          <w:tcPr>
            <w:tcW w:w="6694"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全时域登高作业安全风险主动预防系统的研发与应用</w:t>
            </w:r>
          </w:p>
        </w:tc>
        <w:tc>
          <w:tcPr>
            <w:tcW w:w="350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鹤煤</w:t>
            </w:r>
            <w:r>
              <w:rPr>
                <w:rFonts w:hint="eastAsia" w:ascii="宋体" w:hAnsi="宋体" w:eastAsia="宋体" w:cs="宋体"/>
                <w:color w:val="auto"/>
                <w:kern w:val="0"/>
                <w:sz w:val="22"/>
                <w:szCs w:val="22"/>
                <w:lang w:eastAsia="zh-CN"/>
              </w:rPr>
              <w:t>公司</w:t>
            </w:r>
            <w:r>
              <w:rPr>
                <w:rFonts w:hint="eastAsia" w:ascii="宋体" w:hAnsi="宋体" w:eastAsia="宋体" w:cs="宋体"/>
                <w:color w:val="auto"/>
                <w:kern w:val="0"/>
                <w:sz w:val="22"/>
                <w:szCs w:val="22"/>
              </w:rPr>
              <w:t>供电处</w:t>
            </w:r>
          </w:p>
        </w:tc>
      </w:tr>
      <w:tr>
        <w:tblPrEx>
          <w:tblCellMar>
            <w:top w:w="0" w:type="dxa"/>
            <w:left w:w="108" w:type="dxa"/>
            <w:bottom w:w="0" w:type="dxa"/>
            <w:right w:w="108" w:type="dxa"/>
          </w:tblCellMar>
        </w:tblPrEx>
        <w:trPr>
          <w:trHeight w:val="2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w:t>
            </w:r>
            <w:r>
              <w:rPr>
                <w:rFonts w:hint="eastAsia" w:ascii="宋体" w:hAnsi="宋体" w:eastAsia="宋体" w:cs="宋体"/>
                <w:color w:val="auto"/>
                <w:kern w:val="0"/>
                <w:sz w:val="22"/>
                <w:szCs w:val="22"/>
                <w:lang w:val="en-US" w:eastAsia="zh-CN"/>
              </w:rPr>
              <w:t>3</w:t>
            </w:r>
          </w:p>
        </w:tc>
        <w:tc>
          <w:tcPr>
            <w:tcW w:w="12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beforeAutospacing="0" w:afterAutospacing="0"/>
              <w:ind w:leftChars="0" w:right="0"/>
              <w:jc w:val="both"/>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智能</w:t>
            </w:r>
          </w:p>
          <w:p>
            <w:pPr>
              <w:pageBreakBefore w:val="0"/>
              <w:widowControl/>
              <w:kinsoku/>
              <w:wordWrap/>
              <w:topLinePunct w:val="0"/>
              <w:bidi w:val="0"/>
              <w:spacing w:beforeAutospacing="0" w:afterAutospacing="0"/>
              <w:ind w:leftChars="0" w:right="0"/>
              <w:jc w:val="both"/>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信息化</w:t>
            </w: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topLinePunct w:val="0"/>
              <w:bidi w:val="0"/>
              <w:spacing w:beforeAutospacing="0" w:afterAutospacing="0"/>
              <w:ind w:leftChars="0" w:right="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78</w:t>
            </w:r>
          </w:p>
        </w:tc>
        <w:tc>
          <w:tcPr>
            <w:tcW w:w="6694"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right="0"/>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基于数字孪生与AI深度学习技术的输变电线路智能巡检及风险预防系统研发与应用</w:t>
            </w:r>
          </w:p>
        </w:tc>
        <w:tc>
          <w:tcPr>
            <w:tcW w:w="350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topLinePunct w:val="0"/>
              <w:bidi w:val="0"/>
              <w:spacing w:beforeAutospacing="0" w:afterAutospacing="0"/>
              <w:ind w:left="0" w:leftChars="0" w:right="0" w:firstLine="440" w:firstLineChars="2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鹤煤</w:t>
            </w:r>
            <w:r>
              <w:rPr>
                <w:rFonts w:hint="eastAsia" w:ascii="宋体" w:hAnsi="宋体" w:eastAsia="宋体" w:cs="宋体"/>
                <w:color w:val="auto"/>
                <w:kern w:val="0"/>
                <w:sz w:val="22"/>
                <w:szCs w:val="22"/>
                <w:lang w:eastAsia="zh-CN"/>
              </w:rPr>
              <w:t>公司</w:t>
            </w:r>
            <w:r>
              <w:rPr>
                <w:rFonts w:hint="eastAsia" w:ascii="宋体" w:hAnsi="宋体" w:eastAsia="宋体" w:cs="宋体"/>
                <w:color w:val="auto"/>
                <w:kern w:val="0"/>
                <w:sz w:val="22"/>
                <w:szCs w:val="22"/>
              </w:rPr>
              <w:t>供电处</w:t>
            </w:r>
          </w:p>
        </w:tc>
      </w:tr>
    </w:tbl>
    <w:p>
      <w:pPr>
        <w:pageBreakBefore w:val="0"/>
        <w:kinsoku/>
        <w:wordWrap/>
        <w:topLinePunct w:val="0"/>
        <w:bidi w:val="0"/>
        <w:spacing w:beforeAutospacing="0" w:afterAutospacing="0"/>
        <w:ind w:left="0" w:leftChars="0" w:right="0" w:firstLine="562" w:firstLineChars="200"/>
        <w:jc w:val="center"/>
        <w:rPr>
          <w:rFonts w:ascii="宋体" w:hAnsi="宋体" w:eastAsia="宋体" w:cs="宋体"/>
          <w:b/>
          <w:bCs/>
          <w:color w:val="auto"/>
          <w:kern w:val="0"/>
          <w:sz w:val="28"/>
          <w:szCs w:val="28"/>
        </w:rPr>
      </w:pPr>
    </w:p>
    <w:p>
      <w:pPr>
        <w:pageBreakBefore w:val="0"/>
        <w:kinsoku/>
        <w:wordWrap/>
        <w:topLinePunct w:val="0"/>
        <w:bidi w:val="0"/>
        <w:spacing w:beforeAutospacing="0" w:afterAutospacing="0"/>
        <w:ind w:left="0" w:leftChars="0" w:right="0" w:firstLine="562" w:firstLineChars="200"/>
        <w:jc w:val="center"/>
        <w:rPr>
          <w:rFonts w:ascii="宋体" w:hAnsi="宋体" w:eastAsia="宋体" w:cs="宋体"/>
          <w:b/>
          <w:bCs/>
          <w:color w:val="auto"/>
          <w:kern w:val="0"/>
          <w:sz w:val="28"/>
          <w:szCs w:val="28"/>
        </w:rPr>
      </w:pPr>
    </w:p>
    <w:p>
      <w:pPr>
        <w:pageBreakBefore w:val="0"/>
        <w:kinsoku/>
        <w:wordWrap/>
        <w:topLinePunct w:val="0"/>
        <w:autoSpaceDE w:val="0"/>
        <w:autoSpaceDN w:val="0"/>
        <w:bidi w:val="0"/>
        <w:spacing w:beforeAutospacing="0" w:afterAutospacing="0" w:line="360" w:lineRule="auto"/>
        <w:ind w:left="0" w:leftChars="0" w:right="0" w:firstLine="643" w:firstLineChars="200"/>
        <w:rPr>
          <w:rFonts w:hint="eastAsia" w:ascii="仿宋_GB2312" w:hAnsi="黑体" w:eastAsia="仿宋_GB2312" w:cs="黑体"/>
          <w:b/>
          <w:bCs/>
          <w:color w:val="auto"/>
          <w:sz w:val="32"/>
          <w:szCs w:val="32"/>
        </w:rPr>
      </w:pPr>
    </w:p>
    <w:p>
      <w:pPr>
        <w:pageBreakBefore w:val="0"/>
        <w:kinsoku/>
        <w:wordWrap/>
        <w:topLinePunct w:val="0"/>
        <w:autoSpaceDE w:val="0"/>
        <w:autoSpaceDN w:val="0"/>
        <w:bidi w:val="0"/>
        <w:spacing w:beforeAutospacing="0" w:afterAutospacing="0" w:line="360" w:lineRule="auto"/>
        <w:ind w:left="0" w:leftChars="0" w:right="0" w:firstLine="643" w:firstLineChars="200"/>
        <w:rPr>
          <w:rFonts w:hint="eastAsia" w:ascii="仿宋_GB2312" w:hAnsi="黑体" w:eastAsia="仿宋_GB2312" w:cs="黑体"/>
          <w:b/>
          <w:bCs/>
          <w:color w:val="auto"/>
          <w:sz w:val="32"/>
          <w:szCs w:val="32"/>
        </w:rPr>
      </w:pPr>
    </w:p>
    <w:p>
      <w:pPr>
        <w:pageBreakBefore w:val="0"/>
        <w:kinsoku/>
        <w:wordWrap/>
        <w:topLinePunct w:val="0"/>
        <w:autoSpaceDE w:val="0"/>
        <w:autoSpaceDN w:val="0"/>
        <w:bidi w:val="0"/>
        <w:spacing w:beforeAutospacing="0" w:afterAutospacing="0" w:line="360" w:lineRule="auto"/>
        <w:ind w:left="0" w:leftChars="0" w:right="0" w:firstLine="643" w:firstLineChars="200"/>
        <w:rPr>
          <w:rFonts w:hint="eastAsia" w:ascii="仿宋_GB2312" w:hAnsi="黑体" w:eastAsia="仿宋_GB2312" w:cs="黑体"/>
          <w:b/>
          <w:bCs/>
          <w:color w:val="auto"/>
          <w:sz w:val="32"/>
          <w:szCs w:val="32"/>
        </w:rPr>
        <w:sectPr>
          <w:pgSz w:w="16838" w:h="11906" w:orient="landscape"/>
          <w:pgMar w:top="1474" w:right="1418" w:bottom="1418" w:left="1418" w:header="851" w:footer="992" w:gutter="0"/>
          <w:pgBorders>
            <w:top w:val="none" w:sz="0" w:space="0"/>
            <w:left w:val="none" w:sz="0" w:space="0"/>
            <w:bottom w:val="none" w:sz="0" w:space="0"/>
            <w:right w:val="none" w:sz="0" w:space="0"/>
          </w:pgBorders>
          <w:cols w:space="425" w:num="1"/>
          <w:docGrid w:type="lines" w:linePitch="312" w:charSpace="0"/>
        </w:sectPr>
      </w:pPr>
    </w:p>
    <w:p>
      <w:pPr>
        <w:pageBreakBefore w:val="0"/>
        <w:kinsoku/>
        <w:wordWrap/>
        <w:topLinePunct w:val="0"/>
        <w:autoSpaceDE w:val="0"/>
        <w:autoSpaceDN w:val="0"/>
        <w:bidi w:val="0"/>
        <w:spacing w:beforeAutospacing="0" w:afterAutospacing="0" w:line="360" w:lineRule="auto"/>
        <w:ind w:left="0" w:leftChars="0" w:right="0" w:firstLine="643" w:firstLineChars="200"/>
        <w:rPr>
          <w:rFonts w:ascii="仿宋_GB2312" w:hAnsi="黑体" w:eastAsia="仿宋_GB2312" w:cs="黑体"/>
          <w:b/>
          <w:bCs/>
          <w:color w:val="auto"/>
          <w:sz w:val="32"/>
          <w:szCs w:val="32"/>
        </w:rPr>
      </w:pPr>
      <w:r>
        <w:rPr>
          <w:rFonts w:hint="eastAsia" w:ascii="仿宋_GB2312" w:hAnsi="黑体" w:eastAsia="仿宋_GB2312" w:cs="黑体"/>
          <w:b/>
          <w:bCs/>
          <w:color w:val="auto"/>
          <w:sz w:val="32"/>
          <w:szCs w:val="32"/>
        </w:rPr>
        <w:t>二、揭榜要求</w:t>
      </w:r>
    </w:p>
    <w:p>
      <w:pPr>
        <w:pageBreakBefore w:val="0"/>
        <w:kinsoku/>
        <w:wordWrap/>
        <w:topLinePunct w:val="0"/>
        <w:autoSpaceDE w:val="0"/>
        <w:autoSpaceDN w:val="0"/>
        <w:bidi w:val="0"/>
        <w:spacing w:beforeAutospacing="0" w:afterAutospacing="0" w:line="360" w:lineRule="auto"/>
        <w:ind w:left="0" w:leftChars="0" w:right="0"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国内外各高等院校、科研院所、新型研发机构、创新型企业等单位的优秀科研创新人才，可根据发榜公告（附件1）要求参加揭榜，并提交揭榜投榜申请表2份（附件2）和投榜书9套，投榜书主要内容不限于资质条件、科研能力、挂帅者和科研团队实力、项目实施计划方案、项目费用预算等。</w:t>
      </w:r>
    </w:p>
    <w:p>
      <w:pPr>
        <w:pageBreakBefore w:val="0"/>
        <w:kinsoku/>
        <w:wordWrap/>
        <w:topLinePunct w:val="0"/>
        <w:bidi w:val="0"/>
        <w:spacing w:beforeAutospacing="0" w:afterAutospacing="0"/>
        <w:ind w:left="0" w:leftChars="0" w:right="0" w:firstLine="640" w:firstLineChars="200"/>
        <w:jc w:val="left"/>
        <w:rPr>
          <w:rFonts w:ascii="仿宋_GB2312" w:eastAsia="仿宋_GB2312"/>
          <w:color w:val="auto"/>
          <w:sz w:val="32"/>
          <w:szCs w:val="32"/>
        </w:rPr>
      </w:pPr>
    </w:p>
    <w:p>
      <w:pPr>
        <w:pageBreakBefore w:val="0"/>
        <w:kinsoku/>
        <w:wordWrap/>
        <w:topLinePunct w:val="0"/>
        <w:bidi w:val="0"/>
        <w:spacing w:beforeAutospacing="0" w:afterAutospacing="0"/>
        <w:ind w:left="0" w:leftChars="0" w:right="0" w:firstLine="7200" w:firstLineChars="3000"/>
        <w:jc w:val="left"/>
        <w:rPr>
          <w:rFonts w:asciiTheme="minorEastAsia" w:hAnsiTheme="minorEastAsia" w:cstheme="minorEastAsia"/>
          <w:color w:val="auto"/>
          <w:sz w:val="24"/>
        </w:rPr>
      </w:pPr>
      <w:r>
        <w:rPr>
          <w:rFonts w:hint="eastAsia" w:asciiTheme="minorEastAsia" w:hAnsiTheme="minorEastAsia" w:cstheme="minorEastAsia"/>
          <w:color w:val="auto"/>
          <w:sz w:val="24"/>
        </w:rPr>
        <w:t>202</w:t>
      </w:r>
      <w:r>
        <w:rPr>
          <w:rFonts w:hint="eastAsia" w:asciiTheme="minorEastAsia" w:hAnsiTheme="minorEastAsia" w:cstheme="minorEastAsia"/>
          <w:color w:val="auto"/>
          <w:sz w:val="24"/>
          <w:lang w:val="en-US" w:eastAsia="zh-CN"/>
        </w:rPr>
        <w:t>4</w:t>
      </w:r>
      <w:r>
        <w:rPr>
          <w:rFonts w:hint="eastAsia" w:asciiTheme="minorEastAsia" w:hAnsiTheme="minorEastAsia" w:cstheme="minorEastAsia"/>
          <w:color w:val="auto"/>
          <w:sz w:val="24"/>
        </w:rPr>
        <w:t>年4月</w:t>
      </w:r>
      <w:r>
        <w:rPr>
          <w:rFonts w:hint="eastAsia" w:asciiTheme="minorEastAsia" w:hAnsiTheme="minorEastAsia" w:cstheme="minorEastAsia"/>
          <w:color w:val="auto"/>
          <w:sz w:val="24"/>
          <w:lang w:val="en-US" w:eastAsia="zh-CN"/>
        </w:rPr>
        <w:t>7</w:t>
      </w:r>
      <w:r>
        <w:rPr>
          <w:rFonts w:hint="eastAsia" w:asciiTheme="minorEastAsia" w:hAnsiTheme="minorEastAsia" w:cstheme="minorEastAsia"/>
          <w:color w:val="auto"/>
          <w:sz w:val="24"/>
        </w:rPr>
        <w:t>日</w:t>
      </w:r>
    </w:p>
    <w:p>
      <w:pPr>
        <w:pageBreakBefore w:val="0"/>
        <w:kinsoku/>
        <w:wordWrap/>
        <w:topLinePunct w:val="0"/>
        <w:bidi w:val="0"/>
        <w:spacing w:beforeAutospacing="0" w:afterAutospacing="0"/>
        <w:ind w:left="0" w:leftChars="0" w:right="0" w:firstLine="640" w:firstLineChars="200"/>
        <w:jc w:val="left"/>
        <w:rPr>
          <w:rFonts w:ascii="仿宋_GB2312" w:eastAsia="仿宋_GB2312"/>
          <w:color w:val="auto"/>
          <w:sz w:val="32"/>
          <w:szCs w:val="32"/>
        </w:rPr>
      </w:pPr>
    </w:p>
    <w:p>
      <w:pPr>
        <w:pageBreakBefore w:val="0"/>
        <w:kinsoku/>
        <w:wordWrap/>
        <w:topLinePunct w:val="0"/>
        <w:bidi w:val="0"/>
        <w:spacing w:beforeAutospacing="0" w:afterAutospacing="0"/>
        <w:ind w:left="0" w:leftChars="0" w:right="0" w:firstLine="640" w:firstLineChars="200"/>
        <w:jc w:val="left"/>
        <w:rPr>
          <w:rFonts w:ascii="仿宋_GB2312" w:eastAsia="仿宋_GB2312"/>
          <w:color w:val="auto"/>
          <w:sz w:val="32"/>
          <w:szCs w:val="32"/>
        </w:rPr>
      </w:pPr>
    </w:p>
    <w:p>
      <w:pPr>
        <w:pageBreakBefore w:val="0"/>
        <w:kinsoku/>
        <w:wordWrap/>
        <w:topLinePunct w:val="0"/>
        <w:bidi w:val="0"/>
        <w:spacing w:beforeAutospacing="0" w:afterAutospacing="0"/>
        <w:ind w:left="0" w:leftChars="0" w:right="0" w:firstLine="640" w:firstLineChars="200"/>
        <w:jc w:val="left"/>
        <w:rPr>
          <w:rFonts w:ascii="仿宋_GB2312" w:eastAsia="仿宋_GB2312"/>
          <w:color w:val="auto"/>
          <w:sz w:val="32"/>
          <w:szCs w:val="32"/>
        </w:rPr>
      </w:pPr>
    </w:p>
    <w:p>
      <w:pPr>
        <w:pageBreakBefore w:val="0"/>
        <w:kinsoku/>
        <w:wordWrap/>
        <w:topLinePunct w:val="0"/>
        <w:bidi w:val="0"/>
        <w:spacing w:beforeAutospacing="0" w:afterAutospacing="0"/>
        <w:ind w:left="0" w:leftChars="0" w:right="0" w:firstLine="560" w:firstLineChars="200"/>
        <w:jc w:val="left"/>
        <w:rPr>
          <w:rFonts w:ascii="仿宋_GB2312" w:eastAsia="仿宋_GB2312"/>
          <w:color w:val="auto"/>
          <w:sz w:val="28"/>
          <w:szCs w:val="28"/>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hint="eastAsia" w:ascii="仿宋_GB2312" w:hAnsi="仿宋_GB2312" w:eastAsia="仿宋_GB2312" w:cs="仿宋_GB2312"/>
          <w:b/>
          <w:color w:val="auto"/>
          <w:sz w:val="32"/>
          <w:szCs w:val="32"/>
        </w:rPr>
      </w:pPr>
    </w:p>
    <w:p>
      <w:pPr>
        <w:pageBreakBefore w:val="0"/>
        <w:kinsoku/>
        <w:wordWrap/>
        <w:topLinePunct w:val="0"/>
        <w:bidi w:val="0"/>
        <w:spacing w:beforeAutospacing="0" w:afterAutospacing="0"/>
        <w:ind w:left="0" w:leftChars="0" w:right="0"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附件1</w:t>
      </w:r>
    </w:p>
    <w:p>
      <w:pPr>
        <w:pageBreakBefore w:val="0"/>
        <w:kinsoku/>
        <w:wordWrap/>
        <w:topLinePunct w:val="0"/>
        <w:bidi w:val="0"/>
        <w:spacing w:beforeAutospacing="0" w:afterAutospacing="0"/>
        <w:ind w:left="0" w:leftChars="0" w:right="0" w:firstLine="640" w:firstLineChars="200"/>
        <w:jc w:val="center"/>
        <w:rPr>
          <w:rFonts w:cs="仿宋_GB2312" w:asciiTheme="minorEastAsia" w:hAnsiTheme="minorEastAsia"/>
          <w:b/>
          <w:color w:val="auto"/>
          <w:sz w:val="32"/>
          <w:szCs w:val="32"/>
        </w:rPr>
      </w:pPr>
      <w:r>
        <w:rPr>
          <w:rFonts w:hint="eastAsia" w:cs="黑体" w:asciiTheme="minorEastAsia" w:hAnsiTheme="minorEastAsia"/>
          <w:color w:val="auto"/>
          <w:sz w:val="32"/>
          <w:szCs w:val="32"/>
          <w:lang w:eastAsia="zh-CN"/>
        </w:rPr>
        <w:t>鹤煤</w:t>
      </w:r>
      <w:r>
        <w:rPr>
          <w:rFonts w:hint="eastAsia" w:cs="黑体" w:asciiTheme="minorEastAsia" w:hAnsiTheme="minorEastAsia"/>
          <w:color w:val="auto"/>
          <w:sz w:val="32"/>
          <w:szCs w:val="32"/>
        </w:rPr>
        <w:t>公司202</w:t>
      </w:r>
      <w:r>
        <w:rPr>
          <w:rFonts w:hint="eastAsia" w:cs="黑体" w:asciiTheme="minorEastAsia" w:hAnsiTheme="minorEastAsia"/>
          <w:color w:val="auto"/>
          <w:sz w:val="32"/>
          <w:szCs w:val="32"/>
          <w:lang w:val="en-US" w:eastAsia="zh-CN"/>
        </w:rPr>
        <w:t>4</w:t>
      </w:r>
      <w:r>
        <w:rPr>
          <w:rFonts w:hint="eastAsia" w:cs="黑体" w:asciiTheme="minorEastAsia" w:hAnsiTheme="minorEastAsia"/>
          <w:color w:val="auto"/>
          <w:sz w:val="32"/>
          <w:szCs w:val="32"/>
        </w:rPr>
        <w:t>年揭榜挂帅制研发项目发榜公告</w:t>
      </w:r>
    </w:p>
    <w:p>
      <w:pPr>
        <w:pStyle w:val="2"/>
        <w:pageBreakBefore w:val="0"/>
        <w:kinsoku/>
        <w:wordWrap/>
        <w:topLinePunct w:val="0"/>
        <w:bidi w:val="0"/>
        <w:spacing w:before="0" w:beforeAutospacing="0" w:after="0" w:afterAutospacing="0"/>
        <w:ind w:left="0" w:leftChars="0" w:right="0" w:firstLine="640" w:firstLineChars="200"/>
        <w:jc w:val="center"/>
        <w:rPr>
          <w:color w:val="auto"/>
        </w:rPr>
      </w:pPr>
      <w:bookmarkStart w:id="0" w:name="_Toc145730880"/>
      <w:bookmarkStart w:id="1" w:name="_Toc491589959"/>
      <w:bookmarkStart w:id="2" w:name="_Toc231814776"/>
      <w:r>
        <w:rPr>
          <w:rFonts w:hint="eastAsia"/>
          <w:color w:val="auto"/>
        </w:rPr>
        <w:t>一、揭榜须知</w:t>
      </w:r>
      <w:bookmarkEnd w:id="0"/>
      <w:bookmarkEnd w:id="1"/>
      <w:bookmarkEnd w:id="2"/>
    </w:p>
    <w:tbl>
      <w:tblPr>
        <w:tblStyle w:val="12"/>
        <w:tblW w:w="9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11" w:type="dxa"/>
            <w:vAlign w:val="center"/>
          </w:tcPr>
          <w:p>
            <w:pPr>
              <w:pageBreakBefore w:val="0"/>
              <w:kinsoku/>
              <w:wordWrap/>
              <w:topLinePunct w:val="0"/>
              <w:autoSpaceDE w:val="0"/>
              <w:autoSpaceDN w:val="0"/>
              <w:bidi w:val="0"/>
              <w:adjustRightInd w:val="0"/>
              <w:spacing w:beforeAutospacing="0" w:afterAutospacing="0" w:line="320" w:lineRule="exact"/>
              <w:ind w:leftChars="0" w:right="0"/>
              <w:jc w:val="both"/>
              <w:rPr>
                <w:rFonts w:ascii="宋体"/>
                <w:b/>
                <w:color w:val="auto"/>
                <w:kern w:val="0"/>
                <w:sz w:val="24"/>
              </w:rPr>
            </w:pPr>
            <w:r>
              <w:rPr>
                <w:rFonts w:hint="eastAsia" w:ascii="宋体" w:hAnsi="宋体"/>
                <w:b/>
                <w:color w:val="auto"/>
                <w:kern w:val="0"/>
                <w:sz w:val="24"/>
              </w:rPr>
              <w:t>项目</w:t>
            </w:r>
          </w:p>
        </w:tc>
        <w:tc>
          <w:tcPr>
            <w:tcW w:w="9031" w:type="dxa"/>
            <w:vAlign w:val="center"/>
          </w:tcPr>
          <w:p>
            <w:pPr>
              <w:pageBreakBefore w:val="0"/>
              <w:kinsoku/>
              <w:wordWrap/>
              <w:topLinePunct w:val="0"/>
              <w:autoSpaceDE w:val="0"/>
              <w:autoSpaceDN w:val="0"/>
              <w:bidi w:val="0"/>
              <w:adjustRightInd w:val="0"/>
              <w:spacing w:beforeAutospacing="0" w:afterAutospacing="0" w:line="320" w:lineRule="exact"/>
              <w:ind w:left="0" w:leftChars="0" w:right="0" w:firstLine="482" w:firstLineChars="200"/>
              <w:jc w:val="center"/>
              <w:rPr>
                <w:rFonts w:ascii="宋体"/>
                <w:b/>
                <w:color w:val="auto"/>
                <w:kern w:val="0"/>
                <w:sz w:val="24"/>
              </w:rPr>
            </w:pPr>
            <w:r>
              <w:rPr>
                <w:rFonts w:hint="eastAsia" w:ascii="宋体" w:hAnsi="宋体"/>
                <w:b/>
                <w:color w:val="auto"/>
                <w:kern w:val="0"/>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711" w:type="dxa"/>
            <w:vAlign w:val="center"/>
          </w:tcPr>
          <w:p>
            <w:pPr>
              <w:pageBreakBefore w:val="0"/>
              <w:kinsoku/>
              <w:wordWrap/>
              <w:topLinePunct w:val="0"/>
              <w:autoSpaceDE w:val="0"/>
              <w:autoSpaceDN w:val="0"/>
              <w:bidi w:val="0"/>
              <w:adjustRightInd w:val="0"/>
              <w:spacing w:beforeAutospacing="0" w:afterAutospacing="0"/>
              <w:ind w:leftChars="0" w:right="0"/>
              <w:jc w:val="center"/>
              <w:rPr>
                <w:rFonts w:ascii="宋体" w:hAnsi="宋体" w:eastAsia="仿宋_GB2312"/>
                <w:color w:val="auto"/>
                <w:kern w:val="0"/>
                <w:sz w:val="24"/>
              </w:rPr>
            </w:pPr>
            <w:r>
              <w:rPr>
                <w:rFonts w:hint="eastAsia" w:ascii="宋体" w:hAnsi="宋体" w:eastAsia="仿宋_GB2312"/>
                <w:color w:val="auto"/>
                <w:kern w:val="0"/>
                <w:sz w:val="24"/>
              </w:rPr>
              <w:t>1</w:t>
            </w:r>
          </w:p>
        </w:tc>
        <w:tc>
          <w:tcPr>
            <w:tcW w:w="9031" w:type="dxa"/>
            <w:vAlign w:val="center"/>
          </w:tcPr>
          <w:p>
            <w:pPr>
              <w:pStyle w:val="19"/>
              <w:pageBreakBefore w:val="0"/>
              <w:kinsoku/>
              <w:wordWrap/>
              <w:topLinePunct w:val="0"/>
              <w:bidi w:val="0"/>
              <w:spacing w:beforeAutospacing="0" w:afterAutospacing="0" w:line="360" w:lineRule="auto"/>
              <w:ind w:left="0" w:leftChars="0" w:right="0" w:firstLine="480" w:firstLineChars="200"/>
              <w:rPr>
                <w:rFonts w:ascii="宋体"/>
                <w:color w:val="auto"/>
              </w:rPr>
            </w:pPr>
            <w:r>
              <w:rPr>
                <w:rFonts w:hint="eastAsia" w:ascii="Times New Roman" w:hAnsi="Times New Roman"/>
                <w:color w:val="auto"/>
              </w:rPr>
              <w:t>榜单发布时间：</w:t>
            </w:r>
            <w:r>
              <w:rPr>
                <w:rFonts w:ascii="Times New Roman" w:hAnsi="Times New Roman"/>
                <w:color w:val="auto"/>
              </w:rPr>
              <w:t>20</w:t>
            </w:r>
            <w:r>
              <w:rPr>
                <w:rFonts w:hint="eastAsia" w:ascii="Times New Roman" w:hAnsi="Times New Roman"/>
                <w:color w:val="auto"/>
              </w:rPr>
              <w:t>2</w:t>
            </w:r>
            <w:r>
              <w:rPr>
                <w:rFonts w:hint="eastAsia" w:ascii="Times New Roman" w:hAnsi="Times New Roman"/>
                <w:color w:val="auto"/>
                <w:lang w:val="en-US" w:eastAsia="zh-CN"/>
              </w:rPr>
              <w:t>4</w:t>
            </w:r>
            <w:r>
              <w:rPr>
                <w:rFonts w:hint="eastAsia" w:ascii="Times New Roman" w:hAnsi="Times New Roman"/>
                <w:color w:val="auto"/>
              </w:rPr>
              <w:t>年4月</w:t>
            </w:r>
            <w:r>
              <w:rPr>
                <w:rFonts w:hint="eastAsia" w:ascii="Times New Roman" w:hAnsi="Times New Roman"/>
                <w:color w:val="auto"/>
                <w:lang w:val="en-US" w:eastAsia="zh-CN"/>
              </w:rPr>
              <w:t>7</w:t>
            </w:r>
            <w:r>
              <w:rPr>
                <w:rFonts w:hint="eastAsia" w:ascii="Times New Roman" w:hAnsi="Times New Roman"/>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711" w:type="dxa"/>
            <w:vAlign w:val="center"/>
          </w:tcPr>
          <w:p>
            <w:pPr>
              <w:pageBreakBefore w:val="0"/>
              <w:kinsoku/>
              <w:wordWrap/>
              <w:topLinePunct w:val="0"/>
              <w:autoSpaceDE w:val="0"/>
              <w:autoSpaceDN w:val="0"/>
              <w:bidi w:val="0"/>
              <w:adjustRightInd w:val="0"/>
              <w:spacing w:beforeAutospacing="0" w:afterAutospacing="0"/>
              <w:ind w:leftChars="0" w:right="0"/>
              <w:jc w:val="center"/>
              <w:rPr>
                <w:rFonts w:ascii="宋体" w:hAnsi="宋体" w:eastAsia="仿宋_GB2312"/>
                <w:color w:val="auto"/>
                <w:kern w:val="0"/>
                <w:sz w:val="24"/>
              </w:rPr>
            </w:pPr>
            <w:r>
              <w:rPr>
                <w:rFonts w:hint="eastAsia" w:ascii="宋体" w:hAnsi="宋体" w:eastAsia="仿宋_GB2312"/>
                <w:color w:val="auto"/>
                <w:kern w:val="0"/>
                <w:sz w:val="24"/>
              </w:rPr>
              <w:t>2</w:t>
            </w:r>
          </w:p>
        </w:tc>
        <w:tc>
          <w:tcPr>
            <w:tcW w:w="9031" w:type="dxa"/>
            <w:vAlign w:val="center"/>
          </w:tcPr>
          <w:p>
            <w:pPr>
              <w:pStyle w:val="19"/>
              <w:pageBreakBefore w:val="0"/>
              <w:kinsoku/>
              <w:wordWrap/>
              <w:topLinePunct w:val="0"/>
              <w:bidi w:val="0"/>
              <w:spacing w:beforeAutospacing="0" w:afterAutospacing="0" w:line="360" w:lineRule="auto"/>
              <w:ind w:left="0" w:leftChars="0" w:right="0" w:firstLine="480" w:firstLineChars="200"/>
              <w:rPr>
                <w:rFonts w:ascii="宋体" w:hAnsi="宋体"/>
                <w:bCs/>
                <w:color w:val="auto"/>
              </w:rPr>
            </w:pPr>
            <w:r>
              <w:rPr>
                <w:rFonts w:hint="eastAsia" w:ascii="宋体" w:hAnsi="宋体"/>
                <w:bCs/>
                <w:color w:val="auto"/>
              </w:rPr>
              <w:t>揭榜方应具备的基本条件：</w:t>
            </w:r>
          </w:p>
          <w:p>
            <w:pPr>
              <w:pStyle w:val="19"/>
              <w:pageBreakBefore w:val="0"/>
              <w:kinsoku/>
              <w:wordWrap/>
              <w:topLinePunct w:val="0"/>
              <w:bidi w:val="0"/>
              <w:spacing w:beforeAutospacing="0" w:afterAutospacing="0" w:line="360" w:lineRule="auto"/>
              <w:ind w:left="0" w:leftChars="0" w:right="0" w:firstLine="480" w:firstLineChars="200"/>
              <w:rPr>
                <w:rFonts w:ascii="宋体" w:hAnsi="宋体"/>
                <w:bCs/>
                <w:color w:val="auto"/>
              </w:rPr>
            </w:pPr>
            <w:r>
              <w:rPr>
                <w:rFonts w:hint="eastAsia" w:ascii="宋体" w:hAnsi="宋体"/>
                <w:bCs/>
                <w:color w:val="auto"/>
              </w:rPr>
              <w:t>（一）揭榜方所在单位具备良好的工作基础、实验条件和科研环境，有较强的研发实力、科研条件和稳定的人员队伍等，有能力完成张榜任务；具有良好的科研道德和社会诚信，近</w:t>
            </w:r>
            <w:r>
              <w:rPr>
                <w:rFonts w:ascii="宋体" w:hAnsi="宋体"/>
                <w:bCs/>
                <w:color w:val="auto"/>
              </w:rPr>
              <w:t>3年内无不良信用记录；</w:t>
            </w:r>
            <w:r>
              <w:rPr>
                <w:rFonts w:hint="eastAsia" w:ascii="宋体" w:hAnsi="宋体"/>
                <w:bCs/>
                <w:color w:val="auto"/>
              </w:rPr>
              <w:t>一般近五年内应承担过国家和省、行业重点科技攻关项目</w:t>
            </w:r>
            <w:r>
              <w:rPr>
                <w:rFonts w:ascii="宋体" w:hAnsi="宋体"/>
                <w:bCs/>
                <w:color w:val="auto"/>
              </w:rPr>
              <w:t>1项，或取得过国家和省</w:t>
            </w:r>
            <w:r>
              <w:rPr>
                <w:rFonts w:hint="eastAsia" w:ascii="宋体" w:hAnsi="宋体"/>
                <w:bCs/>
                <w:color w:val="auto"/>
              </w:rPr>
              <w:t>部级、行业级科学技术奖</w:t>
            </w:r>
            <w:r>
              <w:rPr>
                <w:rFonts w:ascii="宋体" w:hAnsi="宋体"/>
                <w:bCs/>
                <w:color w:val="auto"/>
              </w:rPr>
              <w:t>1项，</w:t>
            </w:r>
            <w:r>
              <w:rPr>
                <w:rFonts w:hint="eastAsia" w:ascii="宋体" w:hAnsi="宋体"/>
                <w:bCs/>
                <w:color w:val="auto"/>
                <w:lang w:eastAsia="zh-CN"/>
              </w:rPr>
              <w:t>或在类似技术方面有重大突破，取得了一定的知识产权，</w:t>
            </w:r>
            <w:r>
              <w:rPr>
                <w:rFonts w:ascii="宋体" w:hAnsi="宋体"/>
                <w:bCs/>
                <w:color w:val="auto"/>
              </w:rPr>
              <w:t>并具有一定的持续发展能力。</w:t>
            </w:r>
          </w:p>
          <w:p>
            <w:pPr>
              <w:pStyle w:val="19"/>
              <w:pageBreakBefore w:val="0"/>
              <w:kinsoku/>
              <w:wordWrap/>
              <w:topLinePunct w:val="0"/>
              <w:bidi w:val="0"/>
              <w:spacing w:beforeAutospacing="0" w:afterAutospacing="0" w:line="360" w:lineRule="auto"/>
              <w:ind w:left="0" w:leftChars="0" w:right="0" w:firstLine="480" w:firstLineChars="200"/>
              <w:rPr>
                <w:rFonts w:ascii="宋体" w:hAnsi="宋体"/>
                <w:bCs/>
                <w:color w:val="auto"/>
              </w:rPr>
            </w:pPr>
            <w:r>
              <w:rPr>
                <w:rFonts w:hint="eastAsia" w:ascii="宋体" w:hAnsi="宋体"/>
                <w:bCs/>
                <w:color w:val="auto"/>
              </w:rPr>
              <w:t>（二）揭榜方挂帅者实行“谁有能力谁就揭榜挂帅”的原则。挂帅者作为研发团队带头人，无年龄、学历和职称要求，但应在相关学科技术领域中已取得较为突出的创新成果，有良好的科学道德和严谨的学风，能对张榜项目需求给出攻克关键核心技术的可行方案，掌握自主知识产权，对本学科领域的发展具有重要推动作用，有时间和精力从事揭榜项目研究工作。</w:t>
            </w:r>
          </w:p>
          <w:p>
            <w:pPr>
              <w:pStyle w:val="19"/>
              <w:pageBreakBefore w:val="0"/>
              <w:kinsoku/>
              <w:wordWrap/>
              <w:topLinePunct w:val="0"/>
              <w:bidi w:val="0"/>
              <w:spacing w:beforeAutospacing="0" w:afterAutospacing="0" w:line="360" w:lineRule="auto"/>
              <w:ind w:left="0" w:leftChars="0" w:right="0" w:firstLine="480" w:firstLineChars="200"/>
              <w:rPr>
                <w:rFonts w:ascii="Times New Roman" w:hAnsi="Times New Roman"/>
                <w:color w:val="auto"/>
              </w:rPr>
            </w:pPr>
            <w:r>
              <w:rPr>
                <w:rFonts w:hint="eastAsia" w:ascii="宋体" w:hAnsi="宋体"/>
                <w:bCs/>
                <w:color w:val="auto"/>
              </w:rPr>
              <w:t>（三）揭榜方参与本项目的科研团队除挂帅者之外一般应有至少</w:t>
            </w:r>
            <w:r>
              <w:rPr>
                <w:rFonts w:ascii="宋体" w:hAnsi="宋体"/>
                <w:bCs/>
                <w:color w:val="auto"/>
              </w:rPr>
              <w:t>1</w:t>
            </w:r>
            <w:r>
              <w:rPr>
                <w:rFonts w:hint="eastAsia" w:ascii="宋体" w:hAnsi="宋体"/>
                <w:bCs/>
                <w:color w:val="auto"/>
              </w:rPr>
              <w:t>名副高级职称或博士学位的核心人员（特别优秀创新人才不受限制），专业结构合理。团队研究方向和主要研究课题符合集团公司发展领域和优势产业发展的要求，已取得突出成绩或具有明显的创新潜力。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711" w:type="dxa"/>
            <w:vAlign w:val="center"/>
          </w:tcPr>
          <w:p>
            <w:pPr>
              <w:pageBreakBefore w:val="0"/>
              <w:kinsoku/>
              <w:wordWrap/>
              <w:topLinePunct w:val="0"/>
              <w:autoSpaceDE w:val="0"/>
              <w:autoSpaceDN w:val="0"/>
              <w:bidi w:val="0"/>
              <w:adjustRightInd w:val="0"/>
              <w:spacing w:beforeAutospacing="0" w:afterAutospacing="0"/>
              <w:ind w:leftChars="0" w:right="0"/>
              <w:jc w:val="center"/>
              <w:rPr>
                <w:rFonts w:hint="eastAsia" w:ascii="宋体" w:hAnsi="宋体" w:eastAsia="仿宋_GB2312" w:cstheme="minorBidi"/>
                <w:color w:val="auto"/>
                <w:kern w:val="0"/>
                <w:sz w:val="24"/>
                <w:szCs w:val="24"/>
                <w:lang w:val="en-US" w:eastAsia="zh-CN" w:bidi="ar-SA"/>
              </w:rPr>
            </w:pPr>
            <w:r>
              <w:rPr>
                <w:rFonts w:hint="eastAsia" w:ascii="宋体" w:hAnsi="宋体" w:eastAsia="仿宋_GB2312"/>
                <w:color w:val="auto"/>
                <w:kern w:val="0"/>
                <w:sz w:val="24"/>
              </w:rPr>
              <w:t>3</w:t>
            </w:r>
          </w:p>
        </w:tc>
        <w:tc>
          <w:tcPr>
            <w:tcW w:w="9031" w:type="dxa"/>
            <w:vAlign w:val="center"/>
          </w:tcPr>
          <w:p>
            <w:pPr>
              <w:pStyle w:val="19"/>
              <w:pageBreakBefore w:val="0"/>
              <w:kinsoku/>
              <w:wordWrap/>
              <w:topLinePunct w:val="0"/>
              <w:bidi w:val="0"/>
              <w:spacing w:beforeAutospacing="0" w:afterAutospacing="0" w:line="360" w:lineRule="auto"/>
              <w:ind w:left="0" w:leftChars="0" w:right="0" w:firstLine="480" w:firstLineChars="200"/>
              <w:rPr>
                <w:rFonts w:hint="eastAsia" w:ascii="宋体" w:hAnsi="宋体" w:eastAsia="宋体"/>
                <w:bCs/>
                <w:color w:val="auto"/>
                <w:lang w:eastAsia="zh-CN"/>
              </w:rPr>
            </w:pPr>
            <w:r>
              <w:rPr>
                <w:rFonts w:hint="eastAsia" w:ascii="宋体" w:hAnsi="宋体"/>
                <w:bCs/>
                <w:color w:val="auto"/>
                <w:lang w:eastAsia="zh-CN"/>
              </w:rPr>
              <w:t>知识产权归属：双方共有，但鹤煤公司为第一完成单位。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11" w:type="dxa"/>
            <w:vAlign w:val="center"/>
          </w:tcPr>
          <w:p>
            <w:pPr>
              <w:pageBreakBefore w:val="0"/>
              <w:kinsoku/>
              <w:wordWrap/>
              <w:topLinePunct w:val="0"/>
              <w:autoSpaceDE w:val="0"/>
              <w:autoSpaceDN w:val="0"/>
              <w:bidi w:val="0"/>
              <w:adjustRightInd w:val="0"/>
              <w:spacing w:beforeAutospacing="0" w:afterAutospacing="0"/>
              <w:ind w:leftChars="0" w:right="0"/>
              <w:jc w:val="center"/>
              <w:rPr>
                <w:rFonts w:ascii="宋体" w:hAnsi="宋体" w:eastAsia="仿宋_GB2312" w:cstheme="minorBidi"/>
                <w:color w:val="auto"/>
                <w:kern w:val="0"/>
                <w:sz w:val="24"/>
                <w:szCs w:val="24"/>
                <w:lang w:val="en-US" w:eastAsia="zh-CN" w:bidi="ar-SA"/>
              </w:rPr>
            </w:pPr>
            <w:r>
              <w:rPr>
                <w:rFonts w:hint="eastAsia" w:ascii="宋体" w:hAnsi="宋体" w:eastAsia="仿宋_GB2312"/>
                <w:color w:val="auto"/>
                <w:kern w:val="0"/>
                <w:sz w:val="24"/>
              </w:rPr>
              <w:t>4</w:t>
            </w:r>
          </w:p>
        </w:tc>
        <w:tc>
          <w:tcPr>
            <w:tcW w:w="9031" w:type="dxa"/>
            <w:vAlign w:val="center"/>
          </w:tcPr>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jc w:val="left"/>
              <w:rPr>
                <w:rFonts w:ascii="宋体"/>
                <w:color w:val="auto"/>
                <w:kern w:val="0"/>
                <w:sz w:val="24"/>
              </w:rPr>
            </w:pPr>
            <w:r>
              <w:rPr>
                <w:rFonts w:hint="eastAsia" w:ascii="宋体" w:hAnsi="宋体"/>
                <w:color w:val="auto"/>
                <w:kern w:val="0"/>
                <w:sz w:val="24"/>
              </w:rPr>
              <w:t>揭榜投榜申请表2份，投榜书：</w:t>
            </w:r>
            <w:r>
              <w:rPr>
                <w:rFonts w:hint="eastAsia" w:ascii="宋体" w:hAnsi="宋体"/>
                <w:b/>
                <w:color w:val="auto"/>
                <w:kern w:val="0"/>
                <w:sz w:val="24"/>
                <w:u w:val="single"/>
              </w:rPr>
              <w:t>9</w:t>
            </w:r>
            <w:r>
              <w:rPr>
                <w:rFonts w:hint="eastAsia" w:ascii="宋体" w:hAnsi="宋体"/>
                <w:color w:val="auto"/>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711" w:type="dxa"/>
            <w:vAlign w:val="center"/>
          </w:tcPr>
          <w:p>
            <w:pPr>
              <w:pageBreakBefore w:val="0"/>
              <w:kinsoku/>
              <w:wordWrap/>
              <w:topLinePunct w:val="0"/>
              <w:autoSpaceDE w:val="0"/>
              <w:autoSpaceDN w:val="0"/>
              <w:bidi w:val="0"/>
              <w:adjustRightInd w:val="0"/>
              <w:spacing w:beforeAutospacing="0" w:afterAutospacing="0"/>
              <w:ind w:leftChars="0" w:right="0"/>
              <w:jc w:val="center"/>
              <w:rPr>
                <w:rFonts w:ascii="宋体" w:hAnsi="宋体" w:eastAsia="仿宋_GB2312" w:cstheme="minorBidi"/>
                <w:color w:val="auto"/>
                <w:kern w:val="0"/>
                <w:sz w:val="24"/>
                <w:szCs w:val="24"/>
                <w:lang w:val="en-US" w:eastAsia="zh-CN" w:bidi="ar-SA"/>
              </w:rPr>
            </w:pPr>
            <w:r>
              <w:rPr>
                <w:rFonts w:hint="eastAsia" w:ascii="宋体" w:hAnsi="宋体" w:eastAsia="仿宋_GB2312"/>
                <w:color w:val="auto"/>
                <w:kern w:val="0"/>
                <w:sz w:val="24"/>
              </w:rPr>
              <w:t>5</w:t>
            </w:r>
          </w:p>
        </w:tc>
        <w:tc>
          <w:tcPr>
            <w:tcW w:w="9031" w:type="dxa"/>
            <w:vAlign w:val="center"/>
          </w:tcPr>
          <w:p>
            <w:pPr>
              <w:pStyle w:val="19"/>
              <w:pageBreakBefore w:val="0"/>
              <w:kinsoku/>
              <w:wordWrap/>
              <w:topLinePunct w:val="0"/>
              <w:bidi w:val="0"/>
              <w:spacing w:beforeAutospacing="0" w:afterAutospacing="0" w:line="360" w:lineRule="auto"/>
              <w:ind w:left="0" w:leftChars="0" w:right="0" w:firstLine="480" w:firstLineChars="200"/>
              <w:rPr>
                <w:color w:val="auto"/>
              </w:rPr>
            </w:pPr>
            <w:r>
              <w:rPr>
                <w:rFonts w:hint="eastAsia"/>
                <w:color w:val="auto"/>
              </w:rPr>
              <w:t>揭榜文件递交截止时间：</w:t>
            </w:r>
            <w:r>
              <w:rPr>
                <w:rFonts w:hint="eastAsia" w:ascii="Times New Roman" w:hAnsi="Times New Roman"/>
                <w:color w:val="auto"/>
              </w:rPr>
              <w:t>202</w:t>
            </w:r>
            <w:r>
              <w:rPr>
                <w:rFonts w:hint="eastAsia" w:ascii="Times New Roman" w:hAnsi="Times New Roman"/>
                <w:color w:val="auto"/>
                <w:lang w:val="en-US" w:eastAsia="zh-CN"/>
              </w:rPr>
              <w:t>4</w:t>
            </w:r>
            <w:r>
              <w:rPr>
                <w:rFonts w:hint="eastAsia" w:ascii="Times New Roman" w:hAnsi="Times New Roman"/>
                <w:color w:val="auto"/>
              </w:rPr>
              <w:t>年4月</w:t>
            </w:r>
            <w:r>
              <w:rPr>
                <w:rFonts w:hint="eastAsia" w:ascii="Times New Roman" w:hAnsi="Times New Roman"/>
                <w:color w:val="auto"/>
                <w:lang w:val="en-US" w:eastAsia="zh-CN"/>
              </w:rPr>
              <w:t>17</w:t>
            </w:r>
            <w:r>
              <w:rPr>
                <w:rFonts w:hint="eastAsia" w:ascii="Times New Roman" w:hAnsi="Times New Roman"/>
                <w:color w:val="auto"/>
              </w:rPr>
              <w:t>日17时00分（北京时间）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711" w:type="dxa"/>
            <w:vAlign w:val="center"/>
          </w:tcPr>
          <w:p>
            <w:pPr>
              <w:pageBreakBefore w:val="0"/>
              <w:kinsoku/>
              <w:wordWrap/>
              <w:topLinePunct w:val="0"/>
              <w:autoSpaceDE w:val="0"/>
              <w:autoSpaceDN w:val="0"/>
              <w:bidi w:val="0"/>
              <w:adjustRightInd w:val="0"/>
              <w:spacing w:beforeAutospacing="0" w:afterAutospacing="0"/>
              <w:ind w:leftChars="0" w:right="0"/>
              <w:jc w:val="center"/>
              <w:rPr>
                <w:rFonts w:ascii="宋体" w:hAnsi="宋体" w:eastAsia="仿宋_GB2312" w:cstheme="minorBidi"/>
                <w:color w:val="auto"/>
                <w:kern w:val="0"/>
                <w:sz w:val="24"/>
                <w:szCs w:val="24"/>
                <w:lang w:val="en-US" w:eastAsia="zh-CN" w:bidi="ar-SA"/>
              </w:rPr>
            </w:pPr>
            <w:r>
              <w:rPr>
                <w:rFonts w:hint="eastAsia" w:ascii="宋体" w:hAnsi="宋体" w:eastAsia="仿宋_GB2312"/>
                <w:color w:val="auto"/>
                <w:kern w:val="0"/>
                <w:sz w:val="24"/>
              </w:rPr>
              <w:t>6</w:t>
            </w:r>
          </w:p>
        </w:tc>
        <w:tc>
          <w:tcPr>
            <w:tcW w:w="9031" w:type="dxa"/>
            <w:vAlign w:val="center"/>
          </w:tcPr>
          <w:p>
            <w:pPr>
              <w:pStyle w:val="19"/>
              <w:pageBreakBefore w:val="0"/>
              <w:kinsoku/>
              <w:wordWrap/>
              <w:topLinePunct w:val="0"/>
              <w:bidi w:val="0"/>
              <w:spacing w:beforeAutospacing="0" w:afterAutospacing="0" w:line="360" w:lineRule="auto"/>
              <w:ind w:left="0" w:leftChars="0" w:right="0" w:firstLine="480" w:firstLineChars="200"/>
              <w:rPr>
                <w:rFonts w:hint="eastAsia" w:eastAsia="宋体"/>
                <w:color w:val="auto"/>
                <w:lang w:eastAsia="zh-CN"/>
              </w:rPr>
            </w:pPr>
            <w:r>
              <w:rPr>
                <w:rFonts w:hint="eastAsia"/>
                <w:color w:val="auto"/>
              </w:rPr>
              <w:t>评榜地点：河南能源</w:t>
            </w:r>
            <w:r>
              <w:rPr>
                <w:rFonts w:hint="eastAsia"/>
                <w:color w:val="auto"/>
                <w:lang w:eastAsia="zh-CN"/>
              </w:rPr>
              <w:t>鹤煤</w:t>
            </w:r>
            <w:r>
              <w:rPr>
                <w:rFonts w:hint="eastAsia"/>
                <w:color w:val="auto"/>
              </w:rPr>
              <w:t>公司</w:t>
            </w:r>
            <w:r>
              <w:rPr>
                <w:rFonts w:hint="eastAsia"/>
                <w:color w:val="auto"/>
                <w:lang w:eastAsia="zh-CN"/>
              </w:rPr>
              <w:t>办公大楼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711" w:type="dxa"/>
            <w:vAlign w:val="center"/>
          </w:tcPr>
          <w:p>
            <w:pPr>
              <w:pageBreakBefore w:val="0"/>
              <w:kinsoku/>
              <w:wordWrap/>
              <w:topLinePunct w:val="0"/>
              <w:autoSpaceDE w:val="0"/>
              <w:autoSpaceDN w:val="0"/>
              <w:bidi w:val="0"/>
              <w:adjustRightInd w:val="0"/>
              <w:spacing w:beforeAutospacing="0" w:afterAutospacing="0"/>
              <w:ind w:leftChars="0" w:right="0"/>
              <w:jc w:val="center"/>
              <w:rPr>
                <w:rFonts w:ascii="宋体" w:hAnsi="宋体" w:eastAsia="仿宋_GB2312" w:cstheme="minorBidi"/>
                <w:color w:val="auto"/>
                <w:kern w:val="0"/>
                <w:sz w:val="24"/>
                <w:szCs w:val="24"/>
                <w:lang w:val="en-US" w:eastAsia="zh-CN" w:bidi="ar-SA"/>
              </w:rPr>
            </w:pPr>
            <w:r>
              <w:rPr>
                <w:rFonts w:hint="eastAsia" w:ascii="宋体" w:hAnsi="宋体" w:eastAsia="仿宋_GB2312"/>
                <w:color w:val="auto"/>
                <w:kern w:val="0"/>
                <w:sz w:val="24"/>
              </w:rPr>
              <w:t>7</w:t>
            </w:r>
          </w:p>
        </w:tc>
        <w:tc>
          <w:tcPr>
            <w:tcW w:w="9031" w:type="dxa"/>
            <w:vAlign w:val="center"/>
          </w:tcPr>
          <w:p>
            <w:pPr>
              <w:pStyle w:val="19"/>
              <w:pageBreakBefore w:val="0"/>
              <w:kinsoku/>
              <w:wordWrap/>
              <w:topLinePunct w:val="0"/>
              <w:bidi w:val="0"/>
              <w:spacing w:beforeAutospacing="0" w:afterAutospacing="0" w:line="360" w:lineRule="auto"/>
              <w:ind w:left="0" w:leftChars="0" w:right="0" w:firstLine="480" w:firstLineChars="200"/>
              <w:rPr>
                <w:color w:val="auto"/>
              </w:rPr>
            </w:pPr>
            <w:r>
              <w:rPr>
                <w:rFonts w:hint="eastAsia"/>
                <w:color w:val="auto"/>
              </w:rPr>
              <w:t>有关费用：揭榜人承担其投榜书编制与递交、评估等所涉及的一切费用。在任何情况下发榜人对上述费用均不承担任何责任和义务。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4" w:hRule="atLeast"/>
        </w:trPr>
        <w:tc>
          <w:tcPr>
            <w:tcW w:w="711" w:type="dxa"/>
            <w:vAlign w:val="center"/>
          </w:tcPr>
          <w:p>
            <w:pPr>
              <w:pageBreakBefore w:val="0"/>
              <w:kinsoku/>
              <w:wordWrap/>
              <w:topLinePunct w:val="0"/>
              <w:autoSpaceDE w:val="0"/>
              <w:autoSpaceDN w:val="0"/>
              <w:bidi w:val="0"/>
              <w:adjustRightInd w:val="0"/>
              <w:spacing w:beforeAutospacing="0" w:afterAutospacing="0"/>
              <w:ind w:leftChars="0" w:right="0"/>
              <w:jc w:val="center"/>
              <w:rPr>
                <w:rFonts w:hint="default" w:ascii="宋体" w:hAnsi="宋体" w:eastAsia="仿宋_GB2312"/>
                <w:color w:val="auto"/>
                <w:kern w:val="0"/>
                <w:sz w:val="24"/>
                <w:lang w:val="en-US" w:eastAsia="zh-CN"/>
              </w:rPr>
            </w:pPr>
            <w:r>
              <w:rPr>
                <w:rFonts w:hint="eastAsia" w:ascii="宋体" w:hAnsi="宋体" w:eastAsia="仿宋_GB2312"/>
                <w:color w:val="auto"/>
                <w:kern w:val="0"/>
                <w:sz w:val="24"/>
                <w:lang w:val="en-US" w:eastAsia="zh-CN"/>
              </w:rPr>
              <w:t>8</w:t>
            </w:r>
          </w:p>
        </w:tc>
        <w:tc>
          <w:tcPr>
            <w:tcW w:w="9031" w:type="dxa"/>
            <w:vAlign w:val="center"/>
          </w:tcPr>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jc w:val="left"/>
              <w:rPr>
                <w:color w:val="auto"/>
                <w:sz w:val="24"/>
              </w:rPr>
            </w:pPr>
            <w:r>
              <w:rPr>
                <w:rFonts w:hint="eastAsia"/>
                <w:color w:val="auto"/>
                <w:sz w:val="24"/>
              </w:rPr>
              <w:t>有关评估活动的文电请与下属地址联系：</w:t>
            </w:r>
          </w:p>
          <w:p>
            <w:pPr>
              <w:pageBreakBefore w:val="0"/>
              <w:kinsoku/>
              <w:wordWrap/>
              <w:topLinePunct w:val="0"/>
              <w:bidi w:val="0"/>
              <w:spacing w:beforeAutospacing="0" w:afterAutospacing="0" w:line="360" w:lineRule="auto"/>
              <w:ind w:left="0" w:leftChars="0" w:right="0" w:firstLine="480" w:firstLineChars="200"/>
              <w:rPr>
                <w:rFonts w:ascii="宋体" w:hAnsi="宋体"/>
                <w:bCs/>
                <w:color w:val="auto"/>
                <w:sz w:val="24"/>
              </w:rPr>
            </w:pPr>
            <w:r>
              <w:rPr>
                <w:rFonts w:hint="eastAsia" w:ascii="宋体" w:hAnsi="宋体"/>
                <w:bCs/>
                <w:color w:val="auto"/>
                <w:sz w:val="24"/>
              </w:rPr>
              <w:t>发榜人：</w:t>
            </w:r>
            <w:r>
              <w:rPr>
                <w:rFonts w:hint="eastAsia" w:ascii="宋体" w:hAnsi="宋体"/>
                <w:bCs/>
                <w:color w:val="auto"/>
                <w:sz w:val="24"/>
                <w:lang w:eastAsia="zh-CN"/>
              </w:rPr>
              <w:t>鹤煤</w:t>
            </w:r>
            <w:r>
              <w:rPr>
                <w:rFonts w:hint="eastAsia" w:ascii="宋体" w:hAnsi="宋体"/>
                <w:bCs/>
                <w:color w:val="auto"/>
                <w:sz w:val="24"/>
              </w:rPr>
              <w:t>公司</w:t>
            </w:r>
          </w:p>
          <w:p>
            <w:pPr>
              <w:pageBreakBefore w:val="0"/>
              <w:kinsoku/>
              <w:wordWrap/>
              <w:topLinePunct w:val="0"/>
              <w:bidi w:val="0"/>
              <w:spacing w:beforeAutospacing="0" w:afterAutospacing="0" w:line="360" w:lineRule="auto"/>
              <w:ind w:left="0" w:leftChars="0" w:right="0" w:firstLine="480" w:firstLineChars="200"/>
              <w:rPr>
                <w:rFonts w:hint="default" w:ascii="宋体" w:hAnsi="宋体" w:eastAsiaTheme="minorEastAsia"/>
                <w:bCs/>
                <w:color w:val="auto"/>
                <w:sz w:val="24"/>
                <w:lang w:val="en-US" w:eastAsia="zh-CN"/>
              </w:rPr>
            </w:pPr>
            <w:r>
              <w:rPr>
                <w:rFonts w:hint="eastAsia" w:ascii="宋体" w:hAnsi="宋体"/>
                <w:bCs/>
                <w:color w:val="auto"/>
                <w:sz w:val="24"/>
              </w:rPr>
              <w:t>地址：河南省</w:t>
            </w:r>
            <w:r>
              <w:rPr>
                <w:rFonts w:hint="eastAsia" w:ascii="宋体" w:hAnsi="宋体"/>
                <w:bCs/>
                <w:color w:val="auto"/>
                <w:sz w:val="24"/>
                <w:lang w:eastAsia="zh-CN"/>
              </w:rPr>
              <w:t>鹤壁市鹤煤大道</w:t>
            </w:r>
            <w:r>
              <w:rPr>
                <w:rFonts w:hint="eastAsia" w:ascii="宋体" w:hAnsi="宋体"/>
                <w:bCs/>
                <w:color w:val="auto"/>
                <w:sz w:val="24"/>
                <w:lang w:val="en-US" w:eastAsia="zh-CN"/>
              </w:rPr>
              <w:t>22号</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jc w:val="left"/>
              <w:rPr>
                <w:rFonts w:hint="eastAsia" w:eastAsiaTheme="minorEastAsia"/>
                <w:color w:val="auto"/>
                <w:sz w:val="24"/>
                <w:lang w:eastAsia="zh-CN"/>
              </w:rPr>
            </w:pPr>
            <w:r>
              <w:rPr>
                <w:rFonts w:hint="eastAsia"/>
                <w:color w:val="auto"/>
                <w:sz w:val="24"/>
              </w:rPr>
              <w:t>联系人：</w:t>
            </w:r>
            <w:r>
              <w:rPr>
                <w:rFonts w:hint="eastAsia"/>
                <w:color w:val="auto"/>
                <w:sz w:val="24"/>
                <w:lang w:eastAsia="zh-CN"/>
              </w:rPr>
              <w:t>吴妍</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jc w:val="left"/>
              <w:rPr>
                <w:rFonts w:hint="default" w:ascii="宋体" w:eastAsiaTheme="minorEastAsia"/>
                <w:color w:val="auto"/>
                <w:kern w:val="0"/>
                <w:sz w:val="24"/>
                <w:lang w:val="en-US" w:eastAsia="zh-CN"/>
              </w:rPr>
            </w:pPr>
            <w:r>
              <w:rPr>
                <w:rFonts w:hint="eastAsia"/>
                <w:color w:val="auto"/>
                <w:sz w:val="24"/>
              </w:rPr>
              <w:t>联系电话：</w:t>
            </w:r>
            <w:r>
              <w:rPr>
                <w:rFonts w:hint="eastAsia"/>
                <w:color w:val="auto"/>
                <w:sz w:val="24"/>
                <w:lang w:val="en-US" w:eastAsia="zh-CN"/>
              </w:rPr>
              <w:t>0392-2966386</w:t>
            </w:r>
            <w:r>
              <w:rPr>
                <w:rFonts w:hint="eastAsia"/>
                <w:color w:val="auto"/>
                <w:sz w:val="24"/>
              </w:rPr>
              <w:t xml:space="preserve">    </w:t>
            </w:r>
            <w:r>
              <w:rPr>
                <w:rFonts w:hint="eastAsia"/>
                <w:color w:val="auto"/>
                <w:sz w:val="24"/>
                <w:lang w:val="en-US" w:eastAsia="zh-CN"/>
              </w:rPr>
              <w:t>13839211795</w:t>
            </w:r>
          </w:p>
        </w:tc>
      </w:tr>
    </w:tbl>
    <w:p>
      <w:pPr>
        <w:pStyle w:val="2"/>
        <w:pageBreakBefore w:val="0"/>
        <w:kinsoku/>
        <w:wordWrap/>
        <w:topLinePunct w:val="0"/>
        <w:bidi w:val="0"/>
        <w:spacing w:before="0" w:beforeAutospacing="0" w:after="0" w:afterAutospacing="0"/>
        <w:ind w:left="0" w:leftChars="0" w:right="0" w:firstLine="640" w:firstLineChars="200"/>
        <w:jc w:val="center"/>
        <w:rPr>
          <w:color w:val="auto"/>
        </w:rPr>
      </w:pPr>
      <w:bookmarkStart w:id="3" w:name="_Toc145730896"/>
      <w:bookmarkStart w:id="4" w:name="_Toc491589962"/>
      <w:bookmarkStart w:id="5" w:name="_Toc231814792"/>
      <w:r>
        <w:rPr>
          <w:rFonts w:hint="eastAsia"/>
          <w:color w:val="auto"/>
        </w:rPr>
        <w:t>二、项目技术要求</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b/>
          <w:bCs/>
          <w:color w:val="auto"/>
          <w:kern w:val="0"/>
          <w:sz w:val="24"/>
        </w:rPr>
      </w:pPr>
      <w:r>
        <w:rPr>
          <w:rFonts w:hint="eastAsia" w:asciiTheme="minorEastAsia" w:hAnsiTheme="minorEastAsia" w:cstheme="minorEastAsia"/>
          <w:b/>
          <w:bCs/>
          <w:color w:val="auto"/>
          <w:sz w:val="24"/>
        </w:rPr>
        <w:t>项目一（</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2</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基于主动防护的深部巷道围岩超常力学特性锚杆支护机理研究</w:t>
      </w:r>
    </w:p>
    <w:p>
      <w:pPr>
        <w:pageBreakBefore w:val="0"/>
        <w:numPr>
          <w:ilvl w:val="0"/>
          <w:numId w:val="1"/>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numPr>
          <w:ilvl w:val="0"/>
          <w:numId w:val="2"/>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研究煤岩层基本物理力学特性及围岩变形动态演化特征研究，揭示围岩塑性区、应力场、位移场以及锚杆（索）轴向受力演变特征，进而指出原有支护方案存在的问题，并研发基于主动防护技术的超常力学特性锚杆索支护系统。</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asciiTheme="minorEastAsia" w:hAnsiTheme="minorEastAsia" w:cstheme="minorEastAsia"/>
          <w:b/>
          <w:bCs/>
          <w:color w:val="auto"/>
          <w:sz w:val="24"/>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2</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利用3DEC动力模块分析动静荷载下裸巷、普通锚杆和高阻尼吸能锚杆支护下巷道变形破坏规律，初步验证了高阻尼吸能锚杆缓冲吸能支护的有效性。</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（二）研发目标：</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掌握煤岩层基本物理力学特性及围岩变形动态演化特征研究，提高矿井的安全生产水平，适应煤炭安全绿色开采要求。</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（三）交付成果：</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Cs/>
          <w:color w:val="auto"/>
          <w:sz w:val="24"/>
        </w:rPr>
        <w:t>（1）</w:t>
      </w:r>
      <w:r>
        <w:rPr>
          <w:rFonts w:hint="eastAsia" w:asciiTheme="minorEastAsia" w:hAnsiTheme="minorEastAsia" w:cstheme="minorEastAsia"/>
          <w:b w:val="0"/>
          <w:bCs w:val="0"/>
          <w:color w:val="auto"/>
          <w:sz w:val="24"/>
        </w:rPr>
        <w:t>提交《基于主动防护的深部巷道围岩超常力学特性锚杆支护机理研究》研究报告</w:t>
      </w:r>
      <w:r>
        <w:rPr>
          <w:rFonts w:hint="eastAsia" w:asciiTheme="minorEastAsia" w:hAnsiTheme="minorEastAsia" w:cstheme="minorEastAsia"/>
          <w:b w:val="0"/>
          <w:bCs w:val="0"/>
          <w:color w:val="auto"/>
          <w:sz w:val="24"/>
          <w:lang w:eastAsia="zh-CN"/>
        </w:rPr>
        <w:t>。</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rPr>
        <w:t>（2）提交实用新型专利不少于2项，核心论文不少于2篇</w:t>
      </w:r>
      <w:r>
        <w:rPr>
          <w:rFonts w:hint="eastAsia" w:asciiTheme="minorEastAsia" w:hAnsiTheme="minorEastAsia" w:cstheme="minorEastAsia"/>
          <w:b w:val="0"/>
          <w:bCs w:val="0"/>
          <w:color w:val="auto"/>
          <w:sz w:val="24"/>
          <w:lang w:eastAsia="zh-CN"/>
        </w:rPr>
        <w:t>。</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（3）项目完成后达到国内先进水平，并经过第三方鉴定</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28万元</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asciiTheme="minorEastAsia" w:hAnsiTheme="minorEastAsia" w:cstheme="minorEastAsia"/>
          <w:bCs/>
          <w:color w:val="auto"/>
          <w:sz w:val="24"/>
        </w:rPr>
      </w:pPr>
      <w:r>
        <w:rPr>
          <w:rFonts w:hint="eastAsia" w:asciiTheme="minorEastAsia" w:hAnsiTheme="minorEastAsia" w:cstheme="minorEastAsia"/>
          <w:b/>
          <w:bCs/>
          <w:color w:val="auto"/>
          <w:sz w:val="24"/>
        </w:rPr>
        <w:t>项目二（</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3</w:t>
      </w:r>
      <w:r>
        <w:rPr>
          <w:rFonts w:hint="eastAsia" w:asciiTheme="minorEastAsia" w:hAnsiTheme="minorEastAsia" w:cstheme="minorEastAsia"/>
          <w:b/>
          <w:bCs/>
          <w:color w:val="auto"/>
          <w:sz w:val="24"/>
        </w:rPr>
        <w:t>）</w:t>
      </w:r>
      <w:r>
        <w:rPr>
          <w:rFonts w:hint="eastAsia" w:asciiTheme="minorEastAsia" w:hAnsiTheme="minorEastAsia" w:cstheme="minorEastAsia"/>
          <w:b/>
          <w:bCs w:val="0"/>
          <w:color w:val="auto"/>
          <w:sz w:val="24"/>
        </w:rPr>
        <w:t>：</w:t>
      </w:r>
      <w:r>
        <w:rPr>
          <w:rFonts w:hint="eastAsia" w:ascii="宋体" w:hAnsi="宋体" w:eastAsia="宋体" w:cs="宋体"/>
          <w:b/>
          <w:bCs w:val="0"/>
          <w:color w:val="auto"/>
          <w:kern w:val="0"/>
          <w:sz w:val="22"/>
          <w:szCs w:val="22"/>
        </w:rPr>
        <w:t>硬岩巷道深孔聚能多级掏槽微差爆破技术研究与应用</w:t>
      </w:r>
    </w:p>
    <w:p>
      <w:pPr>
        <w:pageBreakBefore w:val="0"/>
        <w:numPr>
          <w:ilvl w:val="0"/>
          <w:numId w:val="3"/>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numPr>
          <w:ilvl w:val="0"/>
          <w:numId w:val="4"/>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从理论上对坚硬岩石巷道中深孔光面爆破技术进行分析。</w:t>
      </w:r>
    </w:p>
    <w:p>
      <w:pPr>
        <w:pageBreakBefore w:val="0"/>
        <w:numPr>
          <w:ilvl w:val="0"/>
          <w:numId w:val="4"/>
        </w:numPr>
        <w:kinsoku/>
        <w:wordWrap/>
        <w:topLinePunct w:val="0"/>
        <w:bidi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探讨包括炮眼深度、炮眼数目、炮眼直径、炮眼布置、掏槽形式和掏槽参数、光面爆破参数、崩落爆破参数、底眼爆破参数、装药结构、起爆顺序起爆延迟时间等技术参数的合理设计取值，以及钻眼机具和爆破材料的合理选用等</w:t>
      </w:r>
      <w:r>
        <w:rPr>
          <w:rFonts w:hint="eastAsia" w:asciiTheme="minorEastAsia" w:hAnsiTheme="minorEastAsia" w:cstheme="minorEastAsia"/>
          <w:b w:val="0"/>
          <w:bCs w:val="0"/>
          <w:color w:val="auto"/>
          <w:sz w:val="24"/>
          <w:lang w:eastAsia="zh-CN"/>
        </w:rPr>
        <w:t>。</w:t>
      </w:r>
    </w:p>
    <w:p>
      <w:pPr>
        <w:pageBreakBefore w:val="0"/>
        <w:numPr>
          <w:ilvl w:val="0"/>
          <w:numId w:val="3"/>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研发目标：</w:t>
      </w:r>
    </w:p>
    <w:p>
      <w:pPr>
        <w:pageBreakBefore w:val="0"/>
        <w:numPr>
          <w:ilvl w:val="0"/>
          <w:numId w:val="5"/>
        </w:numPr>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年工程量4000m开拓进尺节约资金约2000万元。</w:t>
      </w:r>
    </w:p>
    <w:p>
      <w:pPr>
        <w:pageBreakBefore w:val="0"/>
        <w:numPr>
          <w:ilvl w:val="0"/>
          <w:numId w:val="5"/>
        </w:numPr>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Cs/>
          <w:color w:val="auto"/>
          <w:sz w:val="24"/>
        </w:rPr>
        <w:t>所</w:t>
      </w:r>
      <w:r>
        <w:rPr>
          <w:rFonts w:hint="eastAsia" w:asciiTheme="minorEastAsia" w:hAnsiTheme="minorEastAsia" w:cstheme="minorEastAsia"/>
          <w:bCs/>
          <w:color w:val="auto"/>
          <w:sz w:val="24"/>
          <w:lang w:eastAsia="zh-CN"/>
        </w:rPr>
        <w:t>研究的微差爆破技术</w:t>
      </w:r>
      <w:r>
        <w:rPr>
          <w:rFonts w:hint="eastAsia" w:asciiTheme="minorEastAsia" w:hAnsiTheme="minorEastAsia" w:cstheme="minorEastAsia"/>
          <w:bCs/>
          <w:color w:val="auto"/>
          <w:sz w:val="24"/>
        </w:rPr>
        <w:t>达到行业先进水平，并在</w:t>
      </w:r>
      <w:r>
        <w:rPr>
          <w:rFonts w:hint="eastAsia" w:asciiTheme="minorEastAsia" w:hAnsiTheme="minorEastAsia" w:cstheme="minorEastAsia"/>
          <w:bCs/>
          <w:color w:val="auto"/>
          <w:sz w:val="24"/>
          <w:lang w:eastAsia="zh-CN"/>
        </w:rPr>
        <w:t>鹤煤</w:t>
      </w:r>
      <w:r>
        <w:rPr>
          <w:rFonts w:hint="eastAsia" w:asciiTheme="minorEastAsia" w:hAnsiTheme="minorEastAsia" w:cstheme="minorEastAsia"/>
          <w:bCs/>
          <w:color w:val="auto"/>
          <w:sz w:val="24"/>
        </w:rPr>
        <w:t>公司东部矿井推广应用。</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（三）交付成果：</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Cs/>
          <w:color w:val="auto"/>
          <w:sz w:val="24"/>
          <w:lang w:eastAsia="zh-CN"/>
        </w:rPr>
      </w:pPr>
      <w:r>
        <w:rPr>
          <w:rFonts w:hint="eastAsia" w:asciiTheme="minorEastAsia" w:hAnsiTheme="minorEastAsia" w:cstheme="minorEastAsia"/>
          <w:bCs/>
          <w:color w:val="auto"/>
          <w:sz w:val="24"/>
        </w:rPr>
        <w:t>（1）</w:t>
      </w:r>
      <w:r>
        <w:rPr>
          <w:rFonts w:hint="eastAsia" w:asciiTheme="minorEastAsia" w:hAnsiTheme="minorEastAsia" w:cstheme="minorEastAsia"/>
          <w:bCs/>
          <w:color w:val="auto"/>
          <w:sz w:val="24"/>
          <w:lang w:eastAsia="zh-CN"/>
        </w:rPr>
        <w:t>成果研究报告。</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Cs/>
          <w:color w:val="auto"/>
          <w:sz w:val="24"/>
          <w:lang w:eastAsia="zh-CN"/>
        </w:rPr>
      </w:pPr>
      <w:r>
        <w:rPr>
          <w:rFonts w:hint="eastAsia" w:asciiTheme="minorEastAsia" w:hAnsiTheme="minorEastAsia" w:cstheme="minorEastAsia"/>
          <w:bCs/>
          <w:color w:val="auto"/>
          <w:sz w:val="24"/>
        </w:rPr>
        <w:t>（2）</w:t>
      </w:r>
      <w:r>
        <w:rPr>
          <w:rFonts w:hint="eastAsia" w:asciiTheme="minorEastAsia" w:hAnsiTheme="minorEastAsia" w:cstheme="minorEastAsia"/>
          <w:bCs/>
          <w:color w:val="auto"/>
          <w:sz w:val="24"/>
          <w:lang w:eastAsia="zh-CN"/>
        </w:rPr>
        <w:t>整套爆破技术方案。</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Cs/>
          <w:color w:val="auto"/>
          <w:sz w:val="24"/>
        </w:rPr>
      </w:pPr>
      <w:r>
        <w:rPr>
          <w:rFonts w:hint="eastAsia" w:asciiTheme="minorEastAsia" w:hAnsiTheme="minorEastAsia" w:cstheme="minorEastAsia"/>
          <w:bCs/>
          <w:color w:val="auto"/>
          <w:sz w:val="24"/>
        </w:rPr>
        <w:t>（3）</w:t>
      </w:r>
      <w:r>
        <w:rPr>
          <w:rFonts w:hint="eastAsia" w:asciiTheme="minorEastAsia" w:hAnsiTheme="minorEastAsia" w:cstheme="minorEastAsia"/>
          <w:b w:val="0"/>
          <w:bCs w:val="0"/>
          <w:color w:val="auto"/>
          <w:sz w:val="24"/>
        </w:rPr>
        <w:t>炮眼深度、炮眼数目、炮眼直径、炮眼布置、掏槽形式和掏槽参数、光面爆破参数、崩落爆破参数、底眼爆破参数、装药结构、起爆顺序起爆延迟时间等技术参数的合理设计取值</w:t>
      </w:r>
      <w:r>
        <w:rPr>
          <w:rFonts w:hint="eastAsia" w:asciiTheme="minorEastAsia" w:hAnsiTheme="minorEastAsia" w:cstheme="minorEastAsia"/>
          <w:bCs/>
          <w:color w:val="auto"/>
          <w:sz w:val="24"/>
        </w:rPr>
        <w:t>。</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32万元</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项目三（</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5</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高应力区域强破碎巷硐扩修加固技术研究与应用</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bCs/>
          <w:color w:val="auto"/>
          <w:sz w:val="24"/>
          <w:lang w:eastAsia="zh-CN"/>
        </w:rPr>
        <w:t>（一）</w:t>
      </w:r>
      <w:r>
        <w:rPr>
          <w:rFonts w:hint="eastAsia" w:asciiTheme="minorEastAsia" w:hAnsiTheme="minorEastAsia" w:cstheme="minorEastAsia"/>
          <w:b/>
          <w:bCs/>
          <w:color w:val="auto"/>
          <w:sz w:val="24"/>
        </w:rPr>
        <w:t>研发内容</w:t>
      </w:r>
      <w:r>
        <w:rPr>
          <w:rFonts w:hint="eastAsia" w:asciiTheme="minorEastAsia" w:hAnsiTheme="minorEastAsia" w:cstheme="minorEastAsia"/>
          <w:b w:val="0"/>
          <w:bCs w:val="0"/>
          <w:color w:val="auto"/>
          <w:sz w:val="24"/>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（1）通过现场调查，探明巷道围岩结构，进行围岩分类，并分析巷硐扩修过程中的破坏原因。</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（2）在矿井高应力区域强破碎巷硐下，研究分析高应力区域强破碎巷硐扩修加固参数，寻找最合理的支护方法。</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（3）结合目前巷硐扩修加固施工工艺及围岩变形特征，研究大断面巷硐扩修加固技术。</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bCs/>
          <w:color w:val="auto"/>
          <w:sz w:val="24"/>
        </w:rPr>
        <w:t>（二）研发目标</w:t>
      </w:r>
      <w:r>
        <w:rPr>
          <w:rFonts w:hint="eastAsia" w:asciiTheme="minorEastAsia" w:hAnsiTheme="minorEastAsia" w:cstheme="minorEastAsia"/>
          <w:b w:val="0"/>
          <w:bCs w:val="0"/>
          <w:color w:val="auto"/>
          <w:sz w:val="24"/>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研究本矿高应力区域强破碎巷硐扩修加固技术</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2</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探讨应力分布规律，根据周边条件，研究巷硐的最佳支护加固方法。</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3</w:t>
      </w:r>
      <w:r>
        <w:rPr>
          <w:rFonts w:hint="eastAsia" w:asciiTheme="minorEastAsia" w:hAnsiTheme="minorEastAsia" w:cstheme="minorEastAsia"/>
          <w:b w:val="0"/>
          <w:bCs w:val="0"/>
          <w:color w:val="auto"/>
          <w:sz w:val="24"/>
          <w:lang w:eastAsia="zh-CN"/>
        </w:rPr>
        <w:t>）减少扩修次数，节约维修成本。</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（三）交付成果：</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（1）提交</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高应力区域强破碎巷硐扩修加固技术研究与应用</w:t>
      </w:r>
      <w:r>
        <w:rPr>
          <w:rFonts w:hint="eastAsia" w:asciiTheme="minorEastAsia" w:hAnsiTheme="minorEastAsia" w:cstheme="minorEastAsia"/>
          <w:b w:val="0"/>
          <w:bCs w:val="0"/>
          <w:color w:val="auto"/>
          <w:sz w:val="24"/>
          <w:lang w:eastAsia="zh-CN"/>
        </w:rPr>
        <w:t>》研究</w:t>
      </w:r>
      <w:r>
        <w:rPr>
          <w:rFonts w:hint="eastAsia" w:asciiTheme="minorEastAsia" w:hAnsiTheme="minorEastAsia" w:cstheme="minorEastAsia"/>
          <w:b w:val="0"/>
          <w:bCs w:val="0"/>
          <w:color w:val="auto"/>
          <w:sz w:val="24"/>
        </w:rPr>
        <w:t>报告</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（2）提交</w:t>
      </w:r>
      <w:r>
        <w:rPr>
          <w:rFonts w:hint="eastAsia" w:asciiTheme="minorEastAsia" w:hAnsiTheme="minorEastAsia" w:cstheme="minorEastAsia"/>
          <w:b w:val="0"/>
          <w:bCs w:val="0"/>
          <w:color w:val="auto"/>
          <w:sz w:val="24"/>
          <w:lang w:eastAsia="zh-CN"/>
        </w:rPr>
        <w:t>高应力区域强破碎巷硐扩修加固</w:t>
      </w:r>
      <w:r>
        <w:rPr>
          <w:rFonts w:hint="eastAsia" w:asciiTheme="minorEastAsia" w:hAnsiTheme="minorEastAsia" w:cstheme="minorEastAsia"/>
          <w:b w:val="0"/>
          <w:bCs w:val="0"/>
          <w:color w:val="auto"/>
          <w:sz w:val="24"/>
        </w:rPr>
        <w:t>技术</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（3）提交实用新型专利1项，核心论文2篇。</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4</w:t>
      </w:r>
      <w:r>
        <w:rPr>
          <w:rFonts w:hint="eastAsia" w:asciiTheme="minorEastAsia" w:hAnsiTheme="minorEastAsia" w:cstheme="minorEastAsia"/>
          <w:b w:val="0"/>
          <w:bCs w:val="0"/>
          <w:color w:val="auto"/>
          <w:sz w:val="24"/>
          <w:lang w:eastAsia="zh-CN"/>
        </w:rPr>
        <w:t>）申报河南能源科技进步奖一等奖。并申报省部级二等奖以上。</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44万元</w:t>
      </w:r>
    </w:p>
    <w:p>
      <w:pPr>
        <w:pageBreakBefore w:val="0"/>
        <w:kinsoku/>
        <w:wordWrap/>
        <w:topLinePunct w:val="0"/>
        <w:bidi w:val="0"/>
        <w:spacing w:beforeAutospacing="0" w:afterAutospacing="0" w:line="360" w:lineRule="auto"/>
        <w:ind w:left="0" w:leftChars="0" w:right="0" w:firstLine="482" w:firstLineChars="200"/>
        <w:rPr>
          <w:rFonts w:hint="eastAsia" w:ascii="宋体" w:hAnsi="宋体" w:eastAsia="宋体" w:cs="宋体"/>
          <w:b w:val="0"/>
          <w:bCs/>
          <w:color w:val="auto"/>
          <w:kern w:val="0"/>
          <w:sz w:val="22"/>
          <w:szCs w:val="22"/>
        </w:rPr>
      </w:pPr>
      <w:r>
        <w:rPr>
          <w:rFonts w:hint="eastAsia" w:asciiTheme="minorEastAsia" w:hAnsiTheme="minorEastAsia" w:cstheme="minorEastAsia"/>
          <w:b/>
          <w:bCs/>
          <w:color w:val="auto"/>
          <w:sz w:val="24"/>
        </w:rPr>
        <w:t>项目四（</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6</w:t>
      </w:r>
      <w:r>
        <w:rPr>
          <w:rFonts w:hint="eastAsia" w:asciiTheme="minorEastAsia" w:hAnsiTheme="minorEastAsia" w:cstheme="minorEastAsia"/>
          <w:b/>
          <w:bCs/>
          <w:color w:val="auto"/>
          <w:sz w:val="24"/>
        </w:rPr>
        <w:t>）：</w:t>
      </w:r>
      <w:r>
        <w:rPr>
          <w:rFonts w:hint="eastAsia" w:ascii="宋体" w:hAnsi="宋体" w:eastAsia="宋体" w:cs="宋体"/>
          <w:b/>
          <w:bCs w:val="0"/>
          <w:color w:val="auto"/>
          <w:kern w:val="0"/>
          <w:sz w:val="22"/>
          <w:szCs w:val="22"/>
        </w:rPr>
        <w:t>中泰公司综放工作面端头悬顶静态膨胀致裂技术及工艺研究</w:t>
      </w:r>
    </w:p>
    <w:p>
      <w:pPr>
        <w:pageBreakBefore w:val="0"/>
        <w:numPr>
          <w:ilvl w:val="0"/>
          <w:numId w:val="6"/>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kinsoku/>
        <w:wordWrap/>
        <w:topLinePunct w:val="0"/>
        <w:bidi w:val="0"/>
        <w:spacing w:beforeAutospacing="0" w:afterAutospacing="0" w:line="360" w:lineRule="auto"/>
        <w:ind w:left="0" w:leftChars="0" w:right="0" w:firstLine="460" w:firstLineChars="200"/>
        <w:rPr>
          <w:rFonts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（1）工作面工程地质条件调查与分析</w:t>
      </w:r>
    </w:p>
    <w:p>
      <w:pPr>
        <w:pageBreakBefore w:val="0"/>
        <w:kinsoku/>
        <w:wordWrap/>
        <w:topLinePunct w:val="0"/>
        <w:bidi w:val="0"/>
        <w:spacing w:beforeAutospacing="0" w:afterAutospacing="0" w:line="360" w:lineRule="auto"/>
        <w:ind w:left="0" w:leftChars="0" w:right="0" w:firstLine="460" w:firstLineChars="200"/>
        <w:rPr>
          <w:rFonts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调研分析工作面赋存条件、岩石力学参数、开采技术条件，详细分析静态致裂技术实施的可行性、技术经济优势、实施效果、安全技术措施等。</w:t>
      </w:r>
    </w:p>
    <w:p>
      <w:pPr>
        <w:pageBreakBefore w:val="0"/>
        <w:kinsoku/>
        <w:wordWrap/>
        <w:topLinePunct w:val="0"/>
        <w:bidi w:val="0"/>
        <w:spacing w:beforeAutospacing="0" w:afterAutospacing="0" w:line="360" w:lineRule="auto"/>
        <w:ind w:left="0" w:leftChars="0" w:right="0" w:firstLine="460" w:firstLineChars="200"/>
        <w:rPr>
          <w:rFonts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（2）静态膨胀剂作用机理与室内致裂能力研究</w:t>
      </w:r>
    </w:p>
    <w:p>
      <w:pPr>
        <w:pageBreakBefore w:val="0"/>
        <w:kinsoku/>
        <w:wordWrap/>
        <w:topLinePunct w:val="0"/>
        <w:bidi w:val="0"/>
        <w:spacing w:beforeAutospacing="0" w:afterAutospacing="0" w:line="360" w:lineRule="auto"/>
        <w:ind w:left="0" w:leftChars="0" w:right="0" w:firstLine="460" w:firstLineChars="200"/>
        <w:rPr>
          <w:rFonts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在实验室开展静态膨胀剂致裂能力试验，研究静态膨胀剂作用机理和膨胀剂材料配比，为致裂钻孔参数设计提供基础。</w:t>
      </w:r>
    </w:p>
    <w:p>
      <w:pPr>
        <w:pageBreakBefore w:val="0"/>
        <w:kinsoku/>
        <w:wordWrap/>
        <w:topLinePunct w:val="0"/>
        <w:bidi w:val="0"/>
        <w:spacing w:beforeAutospacing="0" w:afterAutospacing="0" w:line="360" w:lineRule="auto"/>
        <w:ind w:left="0" w:leftChars="0" w:right="0" w:firstLine="460" w:firstLineChars="200"/>
        <w:rPr>
          <w:rFonts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（3）钻孔优化布置方式</w:t>
      </w:r>
    </w:p>
    <w:p>
      <w:pPr>
        <w:pageBreakBefore w:val="0"/>
        <w:kinsoku/>
        <w:wordWrap/>
        <w:topLinePunct w:val="0"/>
        <w:bidi w:val="0"/>
        <w:spacing w:beforeAutospacing="0" w:afterAutospacing="0" w:line="360" w:lineRule="auto"/>
        <w:ind w:left="0" w:leftChars="0" w:right="0" w:firstLine="460" w:firstLineChars="200"/>
        <w:rPr>
          <w:rFonts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钻孔进行静态致裂的目的是使钻孔间的裂纹发育贯穿，破坏顶板的整体性，因此需要掌握需要详细研究钻孔的布置方式。针对不同顶板和现场施工条件，设计不同的钻孔深度、角度及间距，在施工过程中根据顶板垮落情况进行调整，在达到切顶效果的同时尽量减小施工量。</w:t>
      </w:r>
    </w:p>
    <w:p>
      <w:pPr>
        <w:pageBreakBefore w:val="0"/>
        <w:kinsoku/>
        <w:wordWrap/>
        <w:topLinePunct w:val="0"/>
        <w:bidi w:val="0"/>
        <w:spacing w:beforeAutospacing="0" w:afterAutospacing="0" w:line="360" w:lineRule="auto"/>
        <w:ind w:left="0" w:leftChars="0" w:right="0" w:firstLine="460" w:firstLineChars="200"/>
        <w:rPr>
          <w:rFonts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（4）静态致裂裂隙扩展范围及岩石破坏规律研究</w:t>
      </w:r>
    </w:p>
    <w:p>
      <w:pPr>
        <w:pageBreakBefore w:val="0"/>
        <w:kinsoku/>
        <w:wordWrap/>
        <w:topLinePunct w:val="0"/>
        <w:bidi w:val="0"/>
        <w:spacing w:beforeAutospacing="0" w:afterAutospacing="0" w:line="360" w:lineRule="auto"/>
        <w:ind w:left="0" w:leftChars="0" w:right="0" w:firstLine="460" w:firstLineChars="200"/>
        <w:rPr>
          <w:rFonts w:hint="eastAsia" w:asciiTheme="minorEastAsia" w:hAnsiTheme="minorEastAsia" w:cstheme="minorEastAsia"/>
          <w:b/>
          <w:bCs/>
          <w:color w:val="auto"/>
          <w:sz w:val="24"/>
        </w:rPr>
      </w:pPr>
      <w:r>
        <w:rPr>
          <w:rFonts w:hint="eastAsia" w:ascii="宋体" w:hAnsi="宋体" w:eastAsia="宋体" w:cs="宋体"/>
          <w:color w:val="auto"/>
          <w:spacing w:val="-5"/>
          <w:sz w:val="24"/>
          <w:szCs w:val="24"/>
          <w:lang w:eastAsia="zh-CN"/>
        </w:rPr>
        <w:t>由于静态破碎剂存在反应时间，因此需要研究静态破碎剂的灌注时间与距切眼距离间的配合。且当钻孔参数、膨胀剂配比确定时，其产生的膨胀压力也可确定，所以在此压力范围内，需要详细掌握岩石裂纹的扩展范围及裂纹破坏规律，并与钻孔布置相结合，找到钻孔布置、破碎剂用量、灌注时间、施工效率、施工成本等众多影响因素的最优值。</w:t>
      </w:r>
    </w:p>
    <w:p>
      <w:pPr>
        <w:pageBreakBefore w:val="0"/>
        <w:numPr>
          <w:ilvl w:val="0"/>
          <w:numId w:val="6"/>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研发目标：</w:t>
      </w:r>
    </w:p>
    <w:p>
      <w:pPr>
        <w:pageBreakBefore w:val="0"/>
        <w:kinsoku/>
        <w:wordWrap/>
        <w:topLinePunct w:val="0"/>
        <w:bidi w:val="0"/>
        <w:spacing w:beforeAutospacing="0" w:afterAutospacing="0" w:line="360" w:lineRule="auto"/>
        <w:ind w:left="0" w:leftChars="0" w:right="0" w:firstLine="460" w:firstLineChars="200"/>
        <w:rPr>
          <w:rFonts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（1）静态破碎剂致裂实施工艺</w:t>
      </w:r>
      <w:r>
        <w:rPr>
          <w:rFonts w:hint="eastAsia" w:ascii="宋体" w:hAnsi="宋体" w:eastAsia="宋体" w:cs="宋体"/>
          <w:color w:val="auto"/>
          <w:spacing w:val="-5"/>
          <w:sz w:val="24"/>
          <w:szCs w:val="24"/>
          <w:lang w:val="en-US" w:eastAsia="zh-CN"/>
        </w:rPr>
        <w:t>.</w:t>
      </w:r>
    </w:p>
    <w:p>
      <w:pPr>
        <w:pageBreakBefore w:val="0"/>
        <w:kinsoku/>
        <w:wordWrap/>
        <w:topLinePunct w:val="0"/>
        <w:bidi w:val="0"/>
        <w:spacing w:beforeAutospacing="0" w:afterAutospacing="0" w:line="360" w:lineRule="auto"/>
        <w:ind w:left="0" w:leftChars="0" w:right="0" w:firstLine="460" w:firstLineChars="200"/>
        <w:rPr>
          <w:rFonts w:hint="eastAsia" w:asciiTheme="minorEastAsia" w:hAnsiTheme="minorEastAsia" w:cstheme="minorEastAsia"/>
          <w:b/>
          <w:bCs/>
          <w:color w:val="auto"/>
          <w:sz w:val="24"/>
        </w:rPr>
      </w:pPr>
      <w:r>
        <w:rPr>
          <w:rFonts w:hint="eastAsia" w:ascii="宋体" w:hAnsi="宋体" w:eastAsia="宋体" w:cs="宋体"/>
          <w:color w:val="auto"/>
          <w:spacing w:val="-5"/>
          <w:sz w:val="24"/>
          <w:szCs w:val="24"/>
          <w:lang w:eastAsia="zh-CN"/>
        </w:rPr>
        <w:t>（2）膨胀致裂钻孔优化布置方法。</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（三）交付成果：</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（1）提交</w:t>
      </w:r>
      <w:r>
        <w:rPr>
          <w:rFonts w:hint="eastAsia" w:asciiTheme="minorEastAsia" w:hAnsiTheme="minorEastAsia" w:cstheme="minorEastAsia"/>
          <w:b w:val="0"/>
          <w:bCs w:val="0"/>
          <w:color w:val="auto"/>
          <w:sz w:val="24"/>
          <w:lang w:eastAsia="zh-CN"/>
        </w:rPr>
        <w:t>《中泰公司综放工作面端头悬顶静态膨胀致裂技术及工艺研究》研究</w:t>
      </w:r>
      <w:r>
        <w:rPr>
          <w:rFonts w:hint="eastAsia" w:asciiTheme="minorEastAsia" w:hAnsiTheme="minorEastAsia" w:cstheme="minorEastAsia"/>
          <w:b w:val="0"/>
          <w:bCs w:val="0"/>
          <w:color w:val="auto"/>
          <w:sz w:val="24"/>
        </w:rPr>
        <w:t>报告</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（2）提交</w:t>
      </w:r>
      <w:r>
        <w:rPr>
          <w:rFonts w:hint="eastAsia" w:asciiTheme="minorEastAsia" w:hAnsiTheme="minorEastAsia" w:cstheme="minorEastAsia"/>
          <w:b w:val="0"/>
          <w:bCs w:val="0"/>
          <w:color w:val="auto"/>
          <w:sz w:val="24"/>
          <w:lang w:eastAsia="zh-CN"/>
        </w:rPr>
        <w:t>端头悬顶静态膨胀致裂技术。</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（3）提交实用新型专利1项，核心论文2篇。</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4</w:t>
      </w:r>
      <w:r>
        <w:rPr>
          <w:rFonts w:hint="eastAsia" w:asciiTheme="minorEastAsia" w:hAnsiTheme="minorEastAsia" w:cstheme="minorEastAsia"/>
          <w:b w:val="0"/>
          <w:bCs w:val="0"/>
          <w:color w:val="auto"/>
          <w:sz w:val="24"/>
          <w:lang w:eastAsia="zh-CN"/>
        </w:rPr>
        <w:t>）申报河南能源科技进步奖一等奖。并申报省部级二等奖以上。</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四</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实施期限</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一年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eastAsiaTheme="minorEastAsia" w:cstheme="minorEastAsia"/>
          <w:b/>
          <w:bCs/>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五</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榜单限额</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40万元</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六</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应用场景</w:t>
      </w:r>
      <w:r>
        <w:rPr>
          <w:rFonts w:hint="eastAsia" w:asciiTheme="minorEastAsia" w:hAnsiTheme="minorEastAsia" w:cstheme="minorEastAsia"/>
          <w:b/>
          <w:bCs/>
          <w:color w:val="auto"/>
          <w:sz w:val="24"/>
        </w:rPr>
        <w:t>：</w:t>
      </w:r>
    </w:p>
    <w:p>
      <w:pPr>
        <w:pageBreakBefore w:val="0"/>
        <w:kinsoku/>
        <w:wordWrap/>
        <w:topLinePunct w:val="0"/>
        <w:bidi w:val="0"/>
        <w:spacing w:beforeAutospacing="0" w:afterAutospacing="0" w:line="360" w:lineRule="auto"/>
        <w:ind w:left="0" w:leftChars="0" w:right="0" w:firstLine="460" w:firstLineChars="200"/>
        <w:rPr>
          <w:rFonts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静态膨胀致裂技术首先是避免使用火工炸药，提高顶板弱化卸压施工的安全性，降低使用火工品对煤矿正常生产的影响；其次静态致裂过程中不需要撤离人员，对其它生产活动干扰小，可间接提高生产效率；静态破碎剂致裂岩石对巷道致裂范围外的围岩破坏影响较小，更有利用巷道顶板的支护。</w:t>
      </w:r>
    </w:p>
    <w:p>
      <w:pPr>
        <w:pageBreakBefore w:val="0"/>
        <w:kinsoku/>
        <w:wordWrap/>
        <w:topLinePunct w:val="0"/>
        <w:autoSpaceDE w:val="0"/>
        <w:autoSpaceDN w:val="0"/>
        <w:bidi w:val="0"/>
        <w:adjustRightInd w:val="0"/>
        <w:spacing w:beforeAutospacing="0" w:afterAutospacing="0" w:line="360" w:lineRule="auto"/>
        <w:ind w:left="0" w:leftChars="0" w:right="0" w:firstLine="460" w:firstLineChars="200"/>
        <w:rPr>
          <w:rFonts w:hint="eastAsia" w:asciiTheme="minorEastAsia" w:hAnsiTheme="minorEastAsia" w:cstheme="minorEastAsia"/>
          <w:b/>
          <w:bCs/>
          <w:color w:val="auto"/>
          <w:sz w:val="24"/>
        </w:rPr>
      </w:pPr>
      <w:r>
        <w:rPr>
          <w:rFonts w:ascii="宋体" w:hAnsi="宋体" w:eastAsia="宋体" w:cs="宋体"/>
          <w:color w:val="auto"/>
          <w:spacing w:val="-5"/>
          <w:sz w:val="24"/>
          <w:szCs w:val="24"/>
          <w:lang w:eastAsia="zh-CN"/>
        </w:rPr>
        <w:t>本项目研究使用静态破碎技术对</w:t>
      </w:r>
      <w:r>
        <w:rPr>
          <w:rFonts w:hint="eastAsia" w:ascii="宋体" w:hAnsi="宋体" w:eastAsia="宋体" w:cs="宋体"/>
          <w:color w:val="auto"/>
          <w:spacing w:val="-5"/>
          <w:sz w:val="24"/>
          <w:szCs w:val="24"/>
          <w:lang w:eastAsia="zh-CN"/>
        </w:rPr>
        <w:t>中泰矿业</w:t>
      </w:r>
      <w:r>
        <w:rPr>
          <w:rFonts w:ascii="宋体" w:hAnsi="宋体" w:eastAsia="宋体" w:cs="宋体"/>
          <w:color w:val="auto"/>
          <w:spacing w:val="-5"/>
          <w:sz w:val="24"/>
          <w:szCs w:val="24"/>
          <w:lang w:eastAsia="zh-CN"/>
        </w:rPr>
        <w:t>两端头顶板进行致裂，研究致裂方式、钻孔布置、静态破碎剂工艺等技术参数，研发安全高效顶板致裂工艺，为顶板管理技术创新与应用提供技术支撑。</w:t>
      </w:r>
      <w:r>
        <w:rPr>
          <w:rFonts w:hint="eastAsia" w:ascii="宋体" w:hAnsi="宋体" w:eastAsia="宋体" w:cs="宋体"/>
          <w:color w:val="auto"/>
          <w:spacing w:val="-5"/>
          <w:sz w:val="24"/>
          <w:szCs w:val="24"/>
          <w:lang w:eastAsia="zh-CN"/>
        </w:rPr>
        <w:t>为煤矿提供了一种非爆破顶板致裂弱化卸压技术，减小或取代火工用品，在各大矿区，乃至全国适合条件的矿区均具有巨大的推广与应用价值。</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asciiTheme="minorEastAsia" w:hAnsiTheme="minorEastAsia" w:cstheme="minorEastAsia"/>
          <w:color w:val="auto"/>
          <w:kern w:val="0"/>
          <w:sz w:val="24"/>
        </w:rPr>
      </w:pPr>
      <w:r>
        <w:rPr>
          <w:rFonts w:hint="eastAsia" w:asciiTheme="minorEastAsia" w:hAnsiTheme="minorEastAsia" w:cstheme="minorEastAsia"/>
          <w:b/>
          <w:bCs/>
          <w:color w:val="auto"/>
          <w:sz w:val="24"/>
        </w:rPr>
        <w:t>项目五（</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16</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基于深度学习与高速融合运算的钻场智能管理平台研发</w:t>
      </w:r>
    </w:p>
    <w:p>
      <w:pPr>
        <w:pageBreakBefore w:val="0"/>
        <w:numPr>
          <w:ilvl w:val="0"/>
          <w:numId w:val="7"/>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kern w:val="0"/>
          <w:sz w:val="24"/>
        </w:rPr>
      </w:pPr>
      <w:r>
        <w:rPr>
          <w:rFonts w:hint="eastAsia" w:asciiTheme="minorEastAsia" w:hAnsiTheme="minorEastAsia" w:cstheme="minorEastAsia"/>
          <w:b/>
          <w:bCs/>
          <w:color w:val="auto"/>
          <w:kern w:val="0"/>
          <w:sz w:val="24"/>
        </w:rPr>
        <w:t>研发内容：</w:t>
      </w:r>
    </w:p>
    <w:p>
      <w:pPr>
        <w:pageBreakBefore w:val="0"/>
        <w:kinsoku/>
        <w:wordWrap/>
        <w:topLinePunct w:val="0"/>
        <w:autoSpaceDE w:val="0"/>
        <w:autoSpaceDN w:val="0"/>
        <w:bidi w:val="0"/>
        <w:adjustRightInd w:val="0"/>
        <w:spacing w:beforeAutospacing="0" w:afterAutospacing="0" w:line="360" w:lineRule="auto"/>
        <w:ind w:left="0" w:leftChars="0" w:right="0" w:firstLine="460" w:firstLineChars="200"/>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本项目针对钻孔施工过程监管难度大、视频分析及管理效率低等问题问题，开展钻场视频成像质量增强技术、各工艺阶段自动识别及钻孔深度自动准确计数、钻场全过程管理智能管理系统平台构建等工作，为钻场管理提供有效的监控手段，确保钻孔施工的质量。</w:t>
      </w:r>
    </w:p>
    <w:p>
      <w:pPr>
        <w:pageBreakBefore w:val="0"/>
        <w:numPr>
          <w:ilvl w:val="0"/>
          <w:numId w:val="7"/>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kern w:val="0"/>
          <w:sz w:val="24"/>
        </w:rPr>
      </w:pPr>
      <w:r>
        <w:rPr>
          <w:rFonts w:hint="eastAsia" w:asciiTheme="minorEastAsia" w:hAnsiTheme="minorEastAsia" w:cstheme="minorEastAsia"/>
          <w:b/>
          <w:bCs/>
          <w:color w:val="auto"/>
          <w:kern w:val="0"/>
          <w:sz w:val="24"/>
        </w:rPr>
        <w:t>研发目标：</w:t>
      </w:r>
    </w:p>
    <w:p>
      <w:pPr>
        <w:pageBreakBefore w:val="0"/>
        <w:kinsoku/>
        <w:wordWrap/>
        <w:topLinePunct w:val="0"/>
        <w:autoSpaceDE w:val="0"/>
        <w:autoSpaceDN w:val="0"/>
        <w:bidi w:val="0"/>
        <w:adjustRightInd w:val="0"/>
        <w:spacing w:beforeAutospacing="0" w:afterAutospacing="0" w:line="360" w:lineRule="auto"/>
        <w:ind w:left="0" w:leftChars="0" w:right="0" w:firstLine="460" w:firstLineChars="200"/>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（1）构建钻场智能管理系统平台，实现井下打钻施工全过程的智能实时监控及视频图形的智能化管理。</w:t>
      </w:r>
    </w:p>
    <w:p>
      <w:pPr>
        <w:pageBreakBefore w:val="0"/>
        <w:kinsoku/>
        <w:wordWrap/>
        <w:topLinePunct w:val="0"/>
        <w:autoSpaceDE w:val="0"/>
        <w:autoSpaceDN w:val="0"/>
        <w:bidi w:val="0"/>
        <w:adjustRightInd w:val="0"/>
        <w:spacing w:beforeAutospacing="0" w:afterAutospacing="0" w:line="360" w:lineRule="auto"/>
        <w:ind w:left="0" w:leftChars="0" w:right="0" w:firstLine="460" w:firstLineChars="200"/>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lang w:val="en-US" w:eastAsia="zh-CN"/>
        </w:rPr>
        <w:t>2</w:t>
      </w:r>
      <w:r>
        <w:rPr>
          <w:rFonts w:hint="eastAsia" w:ascii="宋体" w:hAnsi="宋体" w:eastAsia="宋体" w:cs="宋体"/>
          <w:color w:val="auto"/>
          <w:spacing w:val="-5"/>
          <w:sz w:val="24"/>
          <w:szCs w:val="24"/>
          <w:lang w:eastAsia="zh-CN"/>
        </w:rPr>
        <w:t>）形成可靠性高、运算速度快的深度学习算法，实现钻场施工各工艺阶段自动识别及钻孔深度自动准确计数。</w:t>
      </w:r>
    </w:p>
    <w:p>
      <w:pPr>
        <w:pageBreakBefore w:val="0"/>
        <w:kinsoku/>
        <w:wordWrap/>
        <w:topLinePunct w:val="0"/>
        <w:autoSpaceDE w:val="0"/>
        <w:autoSpaceDN w:val="0"/>
        <w:bidi w:val="0"/>
        <w:adjustRightInd w:val="0"/>
        <w:spacing w:beforeAutospacing="0" w:afterAutospacing="0" w:line="360" w:lineRule="auto"/>
        <w:ind w:left="0" w:leftChars="0" w:right="0" w:firstLine="460" w:firstLineChars="200"/>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（3）钻场施工人员违章作业智能识别及钻杆自动计数的准确率达到85%以上。</w:t>
      </w:r>
    </w:p>
    <w:p>
      <w:pPr>
        <w:pageBreakBefore w:val="0"/>
        <w:numPr>
          <w:ilvl w:val="0"/>
          <w:numId w:val="7"/>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kern w:val="0"/>
          <w:sz w:val="24"/>
        </w:rPr>
      </w:pPr>
      <w:r>
        <w:rPr>
          <w:rFonts w:hint="eastAsia" w:asciiTheme="minorEastAsia" w:hAnsiTheme="minorEastAsia" w:cstheme="minorEastAsia"/>
          <w:b/>
          <w:bCs/>
          <w:color w:val="auto"/>
          <w:kern w:val="0"/>
          <w:sz w:val="24"/>
        </w:rPr>
        <w:t>交付成果：</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imes New Roman" w:hAnsi="Times New Roman" w:eastAsia="宋体" w:cs="Times New Roman"/>
          <w:color w:val="auto"/>
          <w:kern w:val="0"/>
          <w:sz w:val="24"/>
          <w:szCs w:val="24"/>
          <w:highlight w:val="none"/>
          <w:lang w:eastAsia="zh-CN"/>
        </w:rPr>
      </w:pPr>
      <w:r>
        <w:rPr>
          <w:rFonts w:ascii="Times New Roman" w:hAnsi="Times New Roman" w:eastAsia="宋体" w:cs="Times New Roman"/>
          <w:color w:val="auto"/>
          <w:kern w:val="0"/>
          <w:sz w:val="24"/>
          <w:szCs w:val="24"/>
          <w:highlight w:val="none"/>
        </w:rPr>
        <w:t>（1）部署完成钻场智能管理系统平台（含高性能工作站1台）</w:t>
      </w:r>
      <w:r>
        <w:rPr>
          <w:rFonts w:hint="eastAsia" w:ascii="Times New Roman" w:hAnsi="Times New Roman" w:eastAsia="宋体" w:cs="Times New Roman"/>
          <w:color w:val="auto"/>
          <w:kern w:val="0"/>
          <w:sz w:val="24"/>
          <w:szCs w:val="24"/>
          <w:highlight w:val="none"/>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imes New Roman" w:hAnsi="Times New Roman" w:eastAsia="宋体" w:cs="Times New Roman"/>
          <w:color w:val="auto"/>
          <w:kern w:val="0"/>
          <w:sz w:val="24"/>
          <w:szCs w:val="24"/>
          <w:highlight w:val="none"/>
          <w:lang w:eastAsia="zh-CN"/>
        </w:rPr>
      </w:pPr>
      <w:r>
        <w:rPr>
          <w:rFonts w:ascii="Times New Roman" w:hAnsi="Times New Roman" w:eastAsia="宋体" w:cs="Times New Roman"/>
          <w:color w:val="auto"/>
          <w:kern w:val="0"/>
          <w:sz w:val="24"/>
          <w:szCs w:val="24"/>
          <w:highlight w:val="none"/>
        </w:rPr>
        <w:t>（2）提交项目研究开发报告及平台的操作使用说明</w:t>
      </w:r>
      <w:r>
        <w:rPr>
          <w:rFonts w:hint="eastAsia" w:ascii="Times New Roman" w:hAnsi="Times New Roman" w:eastAsia="宋体" w:cs="Times New Roman"/>
          <w:color w:val="auto"/>
          <w:kern w:val="0"/>
          <w:sz w:val="24"/>
          <w:szCs w:val="24"/>
          <w:highlight w:val="none"/>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default" w:asciiTheme="minorEastAsia" w:hAnsiTheme="minorEastAsia" w:cstheme="minorEastAsia"/>
          <w:b/>
          <w:bCs/>
          <w:color w:val="auto"/>
          <w:kern w:val="0"/>
          <w:sz w:val="24"/>
          <w:highlight w:val="yellow"/>
          <w:lang w:val="en-US" w:eastAsia="zh-CN"/>
        </w:rPr>
      </w:pPr>
      <w:r>
        <w:rPr>
          <w:rFonts w:ascii="Times New Roman" w:hAnsi="Times New Roman" w:eastAsia="宋体" w:cs="Times New Roman"/>
          <w:color w:val="auto"/>
          <w:kern w:val="0"/>
          <w:sz w:val="24"/>
          <w:szCs w:val="24"/>
          <w:highlight w:val="none"/>
        </w:rPr>
        <w:t>（3）获软件著作权1项，发表相关论文1篇</w:t>
      </w:r>
      <w:r>
        <w:rPr>
          <w:rFonts w:hint="eastAsia" w:asciiTheme="minorEastAsia" w:hAnsiTheme="minorEastAsia" w:cstheme="minorEastAsia"/>
          <w:b/>
          <w:bCs/>
          <w:color w:val="auto"/>
          <w:kern w:val="0"/>
          <w:sz w:val="24"/>
          <w:highlight w:val="none"/>
          <w:lang w:val="en-US"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75万</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asciiTheme="minorEastAsia" w:hAnsiTheme="minorEastAsia" w:cstheme="minorEastAsia"/>
          <w:color w:val="auto"/>
          <w:kern w:val="0"/>
          <w:sz w:val="24"/>
        </w:rPr>
      </w:pPr>
      <w:r>
        <w:rPr>
          <w:rFonts w:hint="eastAsia" w:asciiTheme="minorEastAsia" w:hAnsiTheme="minorEastAsia" w:cstheme="minorEastAsia"/>
          <w:b/>
          <w:bCs/>
          <w:color w:val="auto"/>
          <w:sz w:val="24"/>
        </w:rPr>
        <w:t>项目六（</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19</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鹤壁矿区深部瓦斯参数测定与瓦斯赋存特征精细化研究</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kern w:val="0"/>
          <w:sz w:val="24"/>
        </w:rPr>
      </w:pPr>
      <w:r>
        <w:rPr>
          <w:rFonts w:hint="eastAsia" w:asciiTheme="minorEastAsia" w:hAnsiTheme="minorEastAsia" w:cstheme="minorEastAsia"/>
          <w:b/>
          <w:bCs/>
          <w:color w:val="auto"/>
          <w:kern w:val="0"/>
          <w:sz w:val="24"/>
        </w:rPr>
        <w:t>（一）研发内容：</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宋体"/>
          <w:color w:val="auto"/>
          <w:sz w:val="24"/>
        </w:rPr>
      </w:pPr>
      <w:r>
        <w:rPr>
          <w:rFonts w:hint="eastAsia" w:ascii="宋体"/>
          <w:color w:val="auto"/>
          <w:sz w:val="24"/>
          <w:lang w:eastAsia="zh-CN"/>
        </w:rPr>
        <w:t>（</w:t>
      </w:r>
      <w:r>
        <w:rPr>
          <w:rFonts w:hint="eastAsia" w:ascii="宋体"/>
          <w:color w:val="auto"/>
          <w:sz w:val="24"/>
          <w:lang w:val="en-US" w:eastAsia="zh-CN"/>
        </w:rPr>
        <w:t>1</w:t>
      </w:r>
      <w:r>
        <w:rPr>
          <w:rFonts w:hint="eastAsia" w:ascii="宋体"/>
          <w:color w:val="auto"/>
          <w:sz w:val="24"/>
          <w:lang w:eastAsia="zh-CN"/>
        </w:rPr>
        <w:t>）</w:t>
      </w:r>
      <w:r>
        <w:rPr>
          <w:rFonts w:hint="eastAsia" w:ascii="宋体"/>
          <w:color w:val="auto"/>
          <w:sz w:val="24"/>
        </w:rPr>
        <w:t>确定测定瓦斯参数地点，每个深部采区测定两套包括瓦斯压力、瓦斯含量、</w:t>
      </w:r>
      <w:r>
        <w:rPr>
          <w:rFonts w:hint="eastAsia" w:ascii="宋体"/>
          <w:bCs/>
          <w:color w:val="auto"/>
          <w:sz w:val="24"/>
        </w:rPr>
        <w:t>煤层透气性系数、钻孔抽采衰减系数、（a，b)吸附常数、f值、△p、抽采影响半径、有效抽采半径等计26套瓦斯参数</w:t>
      </w:r>
      <w:r>
        <w:rPr>
          <w:rFonts w:hint="eastAsia" w:ascii="宋体"/>
          <w:color w:val="auto"/>
          <w:sz w:val="24"/>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宋体"/>
          <w:color w:val="auto"/>
          <w:sz w:val="24"/>
        </w:rPr>
      </w:pPr>
      <w:r>
        <w:rPr>
          <w:rFonts w:hint="eastAsia" w:ascii="宋体"/>
          <w:color w:val="auto"/>
          <w:sz w:val="24"/>
          <w:lang w:eastAsia="zh-CN"/>
        </w:rPr>
        <w:t>（</w:t>
      </w:r>
      <w:r>
        <w:rPr>
          <w:rFonts w:hint="eastAsia" w:ascii="宋体"/>
          <w:color w:val="auto"/>
          <w:sz w:val="24"/>
          <w:lang w:val="en-US" w:eastAsia="zh-CN"/>
        </w:rPr>
        <w:t>2</w:t>
      </w:r>
      <w:r>
        <w:rPr>
          <w:rFonts w:hint="eastAsia" w:ascii="宋体"/>
          <w:color w:val="auto"/>
          <w:sz w:val="24"/>
          <w:lang w:eastAsia="zh-CN"/>
        </w:rPr>
        <w:t>）</w:t>
      </w:r>
      <w:r>
        <w:rPr>
          <w:rFonts w:hint="eastAsia" w:ascii="宋体"/>
          <w:color w:val="auto"/>
          <w:sz w:val="24"/>
        </w:rPr>
        <w:t>研究瓦斯压力影响因素，统计分析煤层瓦斯压力与埋深关系，完成分采区瓦斯压力与煤层埋深关系精细化研究。</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宋体"/>
          <w:color w:val="auto"/>
          <w:sz w:val="24"/>
        </w:rPr>
      </w:pPr>
      <w:r>
        <w:rPr>
          <w:rFonts w:hint="eastAsia" w:ascii="宋体"/>
          <w:color w:val="auto"/>
          <w:sz w:val="24"/>
          <w:lang w:eastAsia="zh-CN"/>
        </w:rPr>
        <w:t>（</w:t>
      </w:r>
      <w:r>
        <w:rPr>
          <w:rFonts w:hint="eastAsia" w:ascii="宋体"/>
          <w:color w:val="auto"/>
          <w:sz w:val="24"/>
          <w:lang w:val="en-US" w:eastAsia="zh-CN"/>
        </w:rPr>
        <w:t>3</w:t>
      </w:r>
      <w:r>
        <w:rPr>
          <w:rFonts w:hint="eastAsia" w:ascii="宋体"/>
          <w:color w:val="auto"/>
          <w:sz w:val="24"/>
          <w:lang w:eastAsia="zh-CN"/>
        </w:rPr>
        <w:t>）</w:t>
      </w:r>
      <w:r>
        <w:rPr>
          <w:rFonts w:hint="eastAsia" w:ascii="宋体"/>
          <w:color w:val="auto"/>
          <w:sz w:val="24"/>
        </w:rPr>
        <w:t>研究瓦斯含量构成特征与影响因素，精细分析深部压力、含量梯度，完成分采区含量与埋深、瓦斯压力关系精细化研究。研究埋深对煤层瓦斯扩散、渗流的影响，分析瓦斯渗流特征，完成分采区煤层透气性与埋深关系精细化研究。</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asciiTheme="minorEastAsia" w:hAnsiTheme="minorEastAsia" w:cstheme="minorEastAsia"/>
          <w:color w:val="auto"/>
          <w:kern w:val="0"/>
          <w:sz w:val="24"/>
        </w:rPr>
      </w:pPr>
      <w:r>
        <w:rPr>
          <w:rFonts w:hint="eastAsia" w:ascii="宋体"/>
          <w:color w:val="auto"/>
          <w:sz w:val="24"/>
          <w:lang w:eastAsia="zh-CN"/>
        </w:rPr>
        <w:t>（</w:t>
      </w:r>
      <w:r>
        <w:rPr>
          <w:rFonts w:hint="eastAsia" w:ascii="宋体"/>
          <w:color w:val="auto"/>
          <w:sz w:val="24"/>
          <w:lang w:val="en-US" w:eastAsia="zh-CN"/>
        </w:rPr>
        <w:t>4</w:t>
      </w:r>
      <w:r>
        <w:rPr>
          <w:rFonts w:hint="eastAsia" w:ascii="宋体"/>
          <w:color w:val="auto"/>
          <w:sz w:val="24"/>
          <w:lang w:eastAsia="zh-CN"/>
        </w:rPr>
        <w:t>）</w:t>
      </w:r>
      <w:r>
        <w:rPr>
          <w:rFonts w:hint="eastAsia" w:ascii="宋体"/>
          <w:color w:val="auto"/>
          <w:sz w:val="24"/>
        </w:rPr>
        <w:t>研究抽采半径影响因素、瓦斯赋存特征对抽采半径影响，完成分采区抽采半径与埋深关系精细化研究。融合、凝结、提炼各项精细化研究结果，完成鹤壁矿区深部成套瓦斯参数测定，确定矿区深部精准瓦斯赋存特征。</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kern w:val="0"/>
          <w:sz w:val="24"/>
        </w:rPr>
      </w:pPr>
      <w:r>
        <w:rPr>
          <w:rFonts w:hint="eastAsia" w:asciiTheme="minorEastAsia" w:hAnsiTheme="minorEastAsia" w:cstheme="minorEastAsia"/>
          <w:b/>
          <w:bCs/>
          <w:color w:val="auto"/>
          <w:kern w:val="0"/>
          <w:sz w:val="24"/>
        </w:rPr>
        <w:t>（二）研发目标：</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宋体"/>
          <w:color w:val="auto"/>
          <w:sz w:val="24"/>
          <w:szCs w:val="24"/>
          <w:lang w:val="en-US" w:eastAsia="zh-CN"/>
        </w:rPr>
      </w:pPr>
      <w:r>
        <w:rPr>
          <w:rFonts w:hint="eastAsia" w:ascii="宋体"/>
          <w:color w:val="auto"/>
          <w:sz w:val="24"/>
          <w:szCs w:val="24"/>
          <w:lang w:eastAsia="zh-CN"/>
        </w:rPr>
        <w:t>（</w:t>
      </w:r>
      <w:r>
        <w:rPr>
          <w:rFonts w:hint="eastAsia" w:ascii="宋体"/>
          <w:color w:val="auto"/>
          <w:sz w:val="24"/>
          <w:szCs w:val="24"/>
          <w:lang w:val="en-US" w:eastAsia="zh-CN"/>
        </w:rPr>
        <w:t>1</w:t>
      </w:r>
      <w:r>
        <w:rPr>
          <w:rFonts w:hint="eastAsia" w:ascii="宋体"/>
          <w:color w:val="auto"/>
          <w:sz w:val="24"/>
          <w:szCs w:val="24"/>
          <w:lang w:eastAsia="zh-CN"/>
        </w:rPr>
        <w:t>）</w:t>
      </w:r>
      <w:r>
        <w:rPr>
          <w:rFonts w:hint="eastAsia" w:ascii="宋体"/>
          <w:color w:val="auto"/>
          <w:sz w:val="24"/>
          <w:szCs w:val="24"/>
        </w:rPr>
        <w:t>精细化研究鹤壁矿区各矿井深部瓦斯赋存特征，研究煤层埋深与瓦斯压力、瓦斯含量、煤层渗透性，以及其他参数之间关系</w:t>
      </w:r>
      <w:r>
        <w:rPr>
          <w:rFonts w:hint="eastAsia" w:ascii="宋体"/>
          <w:color w:val="auto"/>
          <w:sz w:val="24"/>
          <w:szCs w:val="24"/>
          <w:lang w:val="en-US"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asciiTheme="minorEastAsia" w:hAnsiTheme="minorEastAsia" w:cstheme="minorEastAsia"/>
          <w:b/>
          <w:bCs/>
          <w:color w:val="auto"/>
          <w:kern w:val="0"/>
          <w:sz w:val="24"/>
        </w:rPr>
      </w:pPr>
      <w:r>
        <w:rPr>
          <w:rFonts w:hint="eastAsia" w:ascii="宋体"/>
          <w:color w:val="auto"/>
          <w:sz w:val="24"/>
          <w:szCs w:val="24"/>
          <w:lang w:val="en-US" w:eastAsia="zh-CN"/>
        </w:rPr>
        <w:t>（2）</w:t>
      </w:r>
      <w:r>
        <w:rPr>
          <w:rFonts w:hint="eastAsia" w:ascii="宋体"/>
          <w:color w:val="auto"/>
          <w:sz w:val="24"/>
          <w:szCs w:val="24"/>
        </w:rPr>
        <w:t>为矿井制定中长期规划及年度采掘接替计划，超前制定水平、采区、采掘工作面的瓦斯综合治理方案，统筹区域瓦斯治理方法、时间、进度安排，为瓦斯治理及采掘接续计划提供科学依据。</w:t>
      </w:r>
    </w:p>
    <w:p>
      <w:pPr>
        <w:pageBreakBefore w:val="0"/>
        <w:numPr>
          <w:ilvl w:val="0"/>
          <w:numId w:val="0"/>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kern w:val="0"/>
          <w:sz w:val="24"/>
        </w:rPr>
      </w:pPr>
      <w:r>
        <w:rPr>
          <w:rFonts w:hint="eastAsia" w:asciiTheme="minorEastAsia" w:hAnsiTheme="minorEastAsia" w:cstheme="minorEastAsia"/>
          <w:b/>
          <w:bCs/>
          <w:color w:val="auto"/>
          <w:kern w:val="0"/>
          <w:sz w:val="24"/>
        </w:rPr>
        <w:t>（三）交付成果：</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（1）提交《鹤壁矿区深部瓦斯参数测定与瓦斯赋存特征精细化研究》研究报告。</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（2）为鹤壁矿区瓦斯治理提供治理依据和参考方案。</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96万</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asciiTheme="minorEastAsia" w:hAnsiTheme="minorEastAsia" w:cstheme="minorEastAsia"/>
          <w:color w:val="auto"/>
          <w:kern w:val="0"/>
          <w:sz w:val="24"/>
        </w:rPr>
      </w:pPr>
      <w:r>
        <w:rPr>
          <w:rFonts w:hint="eastAsia" w:asciiTheme="minorEastAsia" w:hAnsiTheme="minorEastAsia" w:cstheme="minorEastAsia"/>
          <w:b/>
          <w:bCs/>
          <w:color w:val="auto"/>
          <w:sz w:val="24"/>
        </w:rPr>
        <w:t>项目七（</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23</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单一煤层掘进突出危险性“声-光-电-瓦斯”综合监测与智能预警</w:t>
      </w:r>
    </w:p>
    <w:p>
      <w:pPr>
        <w:pageBreakBefore w:val="0"/>
        <w:numPr>
          <w:ilvl w:val="0"/>
          <w:numId w:val="8"/>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numPr>
          <w:ilvl w:val="0"/>
          <w:numId w:val="9"/>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研究多物理量、多指标为一体的煤与瓦斯突出危险性综合监测系统.</w:t>
      </w:r>
    </w:p>
    <w:p>
      <w:pPr>
        <w:pageBreakBefore w:val="0"/>
        <w:numPr>
          <w:ilvl w:val="0"/>
          <w:numId w:val="9"/>
        </w:numPr>
        <w:kinsoku/>
        <w:wordWrap/>
        <w:topLinePunct w:val="0"/>
        <w:bidi w:val="0"/>
        <w:spacing w:beforeAutospacing="0" w:afterAutospacing="0" w:line="360" w:lineRule="auto"/>
        <w:ind w:left="0" w:leftChars="0" w:right="0" w:firstLine="480" w:firstLineChars="200"/>
        <w:rPr>
          <w:rFonts w:asciiTheme="minorEastAsia" w:hAnsiTheme="minorEastAsia" w:cstheme="minorEastAsia"/>
          <w:b/>
          <w:bCs/>
          <w:color w:val="auto"/>
          <w:sz w:val="24"/>
        </w:rPr>
      </w:pPr>
      <w:r>
        <w:rPr>
          <w:rFonts w:hint="eastAsia" w:asciiTheme="minorEastAsia" w:hAnsiTheme="minorEastAsia" w:cstheme="minorEastAsia"/>
          <w:b w:val="0"/>
          <w:bCs w:val="0"/>
          <w:color w:val="auto"/>
          <w:sz w:val="24"/>
          <w:lang w:val="en-US" w:eastAsia="zh-CN"/>
        </w:rPr>
        <w:t>构建多元信息融合预警模型和突出前兆特征深度学习识别模型，对突出危险性进行智能预警。</w:t>
      </w:r>
    </w:p>
    <w:p>
      <w:pPr>
        <w:pageBreakBefore w:val="0"/>
        <w:numPr>
          <w:ilvl w:val="0"/>
          <w:numId w:val="8"/>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Theme="minorEastAsia" w:hAnsiTheme="minorEastAsia" w:cstheme="minorEastAsia"/>
          <w:b/>
          <w:bCs/>
          <w:color w:val="auto"/>
          <w:sz w:val="24"/>
        </w:rPr>
      </w:pPr>
      <w:r>
        <w:rPr>
          <w:rFonts w:hint="eastAsia" w:asciiTheme="minorEastAsia" w:hAnsiTheme="minorEastAsia" w:cstheme="minorEastAsia"/>
          <w:b w:val="0"/>
          <w:bCs w:val="0"/>
          <w:color w:val="auto"/>
          <w:sz w:val="24"/>
        </w:rPr>
        <w:t>研究构建鹤煤六矿单一煤层掘进突出危险性“声-光-电-瓦斯”综合监测与智能预警系统，软件测试推算的无故障时间≥5000 h，成果应用时间不少于3个月，煤层掘进突出危险性识别准确率达到95%以上。</w:t>
      </w:r>
    </w:p>
    <w:p>
      <w:pPr>
        <w:pageBreakBefore w:val="0"/>
        <w:numPr>
          <w:ilvl w:val="0"/>
          <w:numId w:val="8"/>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交付成果：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360" w:lineRule="auto"/>
        <w:ind w:left="0" w:leftChars="0" w:right="0" w:firstLine="480" w:firstLineChars="200"/>
        <w:textAlignment w:val="auto"/>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（1）提交</w:t>
      </w:r>
      <w:r>
        <w:rPr>
          <w:rFonts w:hint="eastAsia" w:asciiTheme="minorEastAsia" w:hAnsiTheme="minorEastAsia" w:cstheme="minorEastAsia"/>
          <w:b w:val="0"/>
          <w:bCs w:val="0"/>
          <w:color w:val="auto"/>
          <w:sz w:val="24"/>
          <w:lang w:eastAsia="zh-CN"/>
        </w:rPr>
        <w:t>《单一煤层掘进突出危险性“声-光-电-瓦斯”综合监测与智能预警》研究</w:t>
      </w:r>
      <w:r>
        <w:rPr>
          <w:rFonts w:hint="eastAsia" w:asciiTheme="minorEastAsia" w:hAnsiTheme="minorEastAsia" w:cstheme="minorEastAsia"/>
          <w:b w:val="0"/>
          <w:bCs w:val="0"/>
          <w:color w:val="auto"/>
          <w:sz w:val="24"/>
        </w:rPr>
        <w:t>报告</w:t>
      </w:r>
      <w:r>
        <w:rPr>
          <w:rFonts w:hint="eastAsia" w:asciiTheme="minorEastAsia" w:hAnsiTheme="minorEastAsia" w:cstheme="minorEastAsia"/>
          <w:b w:val="0"/>
          <w:bCs w:val="0"/>
          <w:color w:val="auto"/>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0" w:firstLineChars="200"/>
        <w:textAlignment w:val="auto"/>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（2）构建鹤煤六矿单一煤层掘进突出危险性“声-光-电-瓦斯”综合监测与智能预警系统</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（3）项目完成后完成省部级以上成果鉴定，申请国家软著作权1项。</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77万</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六</w:t>
      </w:r>
      <w:r>
        <w:rPr>
          <w:rFonts w:hint="eastAsia" w:asciiTheme="minorEastAsia" w:hAnsiTheme="minorEastAsia" w:cstheme="minorEastAsia"/>
          <w:b/>
          <w:bCs/>
          <w:color w:val="auto"/>
          <w:sz w:val="24"/>
        </w:rPr>
        <w:t>）应用场景</w:t>
      </w:r>
      <w:r>
        <w:rPr>
          <w:rFonts w:hint="eastAsia" w:asciiTheme="minorEastAsia" w:hAnsiTheme="minorEastAsia" w:cstheme="minorEastAsia"/>
          <w:b w:val="0"/>
          <w:bCs w:val="0"/>
          <w:color w:val="auto"/>
          <w:sz w:val="24"/>
        </w:rPr>
        <w:t>：项目研究成果对于提高鹤煤六矿单一煤层掘进突出危险性前兆特征识别准确率、实现突出危险性的动态决策和超前预警具有重要的理论支撑作用与工程应用价值。通过将煤层掘进突出危险性“声-光-电-瓦斯”综合监测与智能预警系统在鹤煤六矿进行应用验证，完善煤矿灾害融合监测与智能决策平台，达到实用化。通过推广应用，有望解决鹤壁矿区煤矿煤与瓦斯突出重大灾害及风险隐患识别难题，提高识别准确率和防控水平。</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项目八（</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27</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井下瓦斯抽采效果自适应调控技术及系统开</w:t>
      </w:r>
      <w:r>
        <w:rPr>
          <w:rFonts w:hint="eastAsia" w:ascii="宋体" w:hAnsi="宋体" w:eastAsia="宋体" w:cs="宋体"/>
          <w:color w:val="auto"/>
          <w:kern w:val="0"/>
          <w:sz w:val="22"/>
          <w:szCs w:val="22"/>
        </w:rPr>
        <w:t>发</w:t>
      </w:r>
    </w:p>
    <w:p>
      <w:pPr>
        <w:pageBreakBefore w:val="0"/>
        <w:numPr>
          <w:ilvl w:val="0"/>
          <w:numId w:val="10"/>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numPr>
          <w:ilvl w:val="0"/>
          <w:numId w:val="11"/>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highlight w:val="none"/>
          <w:lang w:val="en-US" w:eastAsia="zh-CN"/>
        </w:rPr>
      </w:pPr>
      <w:r>
        <w:rPr>
          <w:rFonts w:hint="eastAsia" w:asciiTheme="minorEastAsia" w:hAnsiTheme="minorEastAsia" w:cstheme="minorEastAsia"/>
          <w:b w:val="0"/>
          <w:bCs w:val="0"/>
          <w:color w:val="auto"/>
          <w:sz w:val="24"/>
          <w:highlight w:val="none"/>
        </w:rPr>
        <w:t>针对目前钻孔抽采瓦斯效果衰减快、过程中缺乏手段优化的难题，研究钻孔预抽瓦斯作用机制与调节策略</w:t>
      </w:r>
      <w:r>
        <w:rPr>
          <w:rFonts w:hint="eastAsia" w:asciiTheme="minorEastAsia" w:hAnsiTheme="minorEastAsia" w:cstheme="minorEastAsia"/>
          <w:b w:val="0"/>
          <w:bCs w:val="0"/>
          <w:color w:val="auto"/>
          <w:sz w:val="24"/>
          <w:highlight w:val="none"/>
          <w:lang w:val="en-US" w:eastAsia="zh-CN"/>
        </w:rPr>
        <w:t>.</w:t>
      </w:r>
    </w:p>
    <w:p>
      <w:pPr>
        <w:pageBreakBefore w:val="0"/>
        <w:numPr>
          <w:ilvl w:val="0"/>
          <w:numId w:val="11"/>
        </w:numPr>
        <w:kinsoku/>
        <w:wordWrap/>
        <w:topLinePunct w:val="0"/>
        <w:bidi w:val="0"/>
        <w:spacing w:beforeAutospacing="0" w:afterAutospacing="0" w:line="360" w:lineRule="auto"/>
        <w:ind w:left="0" w:leftChars="0" w:right="0"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cstheme="minorEastAsia"/>
          <w:b w:val="0"/>
          <w:bCs w:val="0"/>
          <w:color w:val="auto"/>
          <w:sz w:val="24"/>
          <w:highlight w:val="none"/>
        </w:rPr>
        <w:t>开发瓦斯抽采效果分级动态评价技术与抽采钻场自动调控技术</w:t>
      </w:r>
      <w:r>
        <w:rPr>
          <w:rFonts w:hint="eastAsia" w:asciiTheme="minorEastAsia" w:hAnsiTheme="minorEastAsia" w:cstheme="minorEastAsia"/>
          <w:b w:val="0"/>
          <w:bCs w:val="0"/>
          <w:color w:val="auto"/>
          <w:sz w:val="24"/>
          <w:highlight w:val="none"/>
          <w:lang w:eastAsia="zh-CN"/>
        </w:rPr>
        <w:t>。</w:t>
      </w:r>
    </w:p>
    <w:p>
      <w:pPr>
        <w:pageBreakBefore w:val="0"/>
        <w:numPr>
          <w:ilvl w:val="0"/>
          <w:numId w:val="11"/>
        </w:numPr>
        <w:kinsoku/>
        <w:wordWrap/>
        <w:topLinePunct w:val="0"/>
        <w:bidi w:val="0"/>
        <w:spacing w:beforeAutospacing="0" w:afterAutospacing="0" w:line="360" w:lineRule="auto"/>
        <w:ind w:left="0" w:leftChars="0" w:right="0"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cstheme="minorEastAsia"/>
          <w:b w:val="0"/>
          <w:bCs w:val="0"/>
          <w:color w:val="auto"/>
          <w:sz w:val="24"/>
          <w:highlight w:val="none"/>
        </w:rPr>
        <w:t>研发瓦斯抽采自适应调控系统并进行应用示范</w:t>
      </w:r>
      <w:r>
        <w:rPr>
          <w:rFonts w:hint="eastAsia" w:asciiTheme="minorEastAsia" w:hAnsiTheme="minorEastAsia" w:cstheme="minorEastAsia"/>
          <w:b w:val="0"/>
          <w:bCs w:val="0"/>
          <w:color w:val="auto"/>
          <w:sz w:val="24"/>
          <w:highlight w:val="none"/>
          <w:lang w:eastAsia="zh-CN"/>
        </w:rPr>
        <w:t>。</w:t>
      </w:r>
    </w:p>
    <w:p>
      <w:pPr>
        <w:pageBreakBefore w:val="0"/>
        <w:numPr>
          <w:ilvl w:val="0"/>
          <w:numId w:val="10"/>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研发目标：</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highlight w:val="none"/>
          <w:lang w:val="en-US" w:eastAsia="zh-CN"/>
        </w:rPr>
      </w:pP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lang w:val="en-US" w:eastAsia="zh-CN"/>
        </w:rPr>
        <w:t>1</w:t>
      </w: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rPr>
        <w:t>形成试验矿井瓦斯抽采钻孔负压调节标准</w:t>
      </w:r>
      <w:r>
        <w:rPr>
          <w:rFonts w:hint="eastAsia" w:asciiTheme="minorEastAsia" w:hAnsiTheme="minorEastAsia" w:cstheme="minorEastAsia"/>
          <w:b w:val="0"/>
          <w:bCs w:val="0"/>
          <w:color w:val="auto"/>
          <w:sz w:val="24"/>
          <w:highlight w:val="none"/>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bCs/>
          <w:color w:val="auto"/>
          <w:sz w:val="24"/>
          <w:highlight w:val="yellow"/>
          <w:lang w:eastAsia="zh-CN"/>
        </w:rPr>
      </w:pPr>
      <w:r>
        <w:rPr>
          <w:rFonts w:hint="eastAsia" w:asciiTheme="minorEastAsia" w:hAnsiTheme="minorEastAsia" w:cstheme="minorEastAsia"/>
          <w:b w:val="0"/>
          <w:bCs w:val="0"/>
          <w:color w:val="auto"/>
          <w:sz w:val="24"/>
          <w:highlight w:val="none"/>
          <w:lang w:val="en-US" w:eastAsia="zh-CN"/>
        </w:rPr>
        <w:t>（2）实现抽采过程中抽采效果主动智能优化，</w:t>
      </w:r>
      <w:r>
        <w:rPr>
          <w:rFonts w:hint="eastAsia" w:asciiTheme="minorEastAsia" w:hAnsiTheme="minorEastAsia" w:cstheme="minorEastAsia"/>
          <w:b w:val="0"/>
          <w:bCs w:val="0"/>
          <w:color w:val="auto"/>
          <w:sz w:val="24"/>
          <w:highlight w:val="none"/>
        </w:rPr>
        <w:t>蝶阀开度自动控制精度±2%，系统三维展示模型首次加载时间不超过10秒，试验钻场平均抽采浓度同比提高比例≥20%</w:t>
      </w:r>
      <w:r>
        <w:rPr>
          <w:rFonts w:hint="eastAsia" w:asciiTheme="minorEastAsia" w:hAnsiTheme="minorEastAsia" w:cstheme="minorEastAsia"/>
          <w:b w:val="0"/>
          <w:bCs w:val="0"/>
          <w:color w:val="auto"/>
          <w:sz w:val="24"/>
          <w:highlight w:val="none"/>
          <w:lang w:eastAsia="zh-CN"/>
        </w:rPr>
        <w:t>。</w:t>
      </w:r>
    </w:p>
    <w:p>
      <w:pPr>
        <w:pageBreakBefore w:val="0"/>
        <w:numPr>
          <w:ilvl w:val="0"/>
          <w:numId w:val="10"/>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交付成果：</w:t>
      </w:r>
    </w:p>
    <w:p>
      <w:pPr>
        <w:pageBreakBefore w:val="0"/>
        <w:numPr>
          <w:ilvl w:val="0"/>
          <w:numId w:val="12"/>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highlight w:val="none"/>
          <w:lang w:eastAsia="zh-CN"/>
        </w:rPr>
      </w:pPr>
      <w:r>
        <w:rPr>
          <w:rFonts w:hint="eastAsia" w:asciiTheme="minorEastAsia" w:hAnsiTheme="minorEastAsia" w:cstheme="minorEastAsia"/>
          <w:b w:val="0"/>
          <w:bCs w:val="0"/>
          <w:color w:val="auto"/>
          <w:sz w:val="24"/>
          <w:highlight w:val="none"/>
        </w:rPr>
        <w:t>提交井下瓦斯抽采适应调控系统</w:t>
      </w:r>
      <w:r>
        <w:rPr>
          <w:rFonts w:hint="eastAsia" w:asciiTheme="minorEastAsia" w:hAnsiTheme="minorEastAsia" w:cstheme="minorEastAsia"/>
          <w:b w:val="0"/>
          <w:bCs w:val="0"/>
          <w:color w:val="auto"/>
          <w:sz w:val="24"/>
          <w:highlight w:val="none"/>
          <w:lang w:eastAsia="zh-CN"/>
        </w:rPr>
        <w:t>。</w:t>
      </w:r>
    </w:p>
    <w:p>
      <w:pPr>
        <w:pageBreakBefore w:val="0"/>
        <w:numPr>
          <w:ilvl w:val="0"/>
          <w:numId w:val="12"/>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highlight w:val="none"/>
          <w:lang w:val="en-US" w:eastAsia="zh-CN"/>
        </w:rPr>
      </w:pPr>
      <w:r>
        <w:rPr>
          <w:rFonts w:hint="eastAsia" w:asciiTheme="minorEastAsia" w:hAnsiTheme="minorEastAsia" w:cstheme="minorEastAsia"/>
          <w:b w:val="0"/>
          <w:bCs w:val="0"/>
          <w:color w:val="auto"/>
          <w:sz w:val="24"/>
          <w:highlight w:val="none"/>
          <w:lang w:val="en-US" w:eastAsia="zh-CN"/>
        </w:rPr>
        <w:t>提交成果研究报告。</w:t>
      </w:r>
    </w:p>
    <w:p>
      <w:pPr>
        <w:pageBreakBefore w:val="0"/>
        <w:numPr>
          <w:ilvl w:val="0"/>
          <w:numId w:val="12"/>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highlight w:val="none"/>
          <w:lang w:val="en-US" w:eastAsia="zh-CN"/>
        </w:rPr>
      </w:pPr>
      <w:r>
        <w:rPr>
          <w:rFonts w:hint="eastAsia" w:asciiTheme="minorEastAsia" w:hAnsiTheme="minorEastAsia" w:cstheme="minorEastAsia"/>
          <w:b w:val="0"/>
          <w:bCs w:val="0"/>
          <w:color w:val="auto"/>
          <w:sz w:val="24"/>
          <w:highlight w:val="none"/>
          <w:lang w:val="en-US" w:eastAsia="zh-CN"/>
        </w:rPr>
        <w:t>进行中煤协会成果鉴定，技术水平达到国内领先以上。</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129万</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项目九（</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28</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自动化钻机与超高压水力割缝增透抽采融合技术研究</w:t>
      </w:r>
    </w:p>
    <w:p>
      <w:pPr>
        <w:pageBreakBefore w:val="0"/>
        <w:numPr>
          <w:ilvl w:val="0"/>
          <w:numId w:val="13"/>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highlight w:val="none"/>
        </w:rPr>
      </w:pPr>
      <w:r>
        <w:rPr>
          <w:rFonts w:hint="eastAsia" w:asciiTheme="minorEastAsia" w:hAnsiTheme="minorEastAsia" w:cstheme="minorEastAsia"/>
          <w:b w:val="0"/>
          <w:bCs w:val="0"/>
          <w:color w:val="auto"/>
          <w:sz w:val="24"/>
          <w:highlight w:val="none"/>
        </w:rPr>
        <w:t>研制承压不小于120MPa的自动化钻机专用水力割缝钻杆及超高压水尾与自动钻机的承压连接装置；对鹤煤三矿自动钻机的硬件设施进行升级改造，使之能与超高压水力割缝装置实现融合应用，实现自动钻进到达指定煤层后，退钻过程中直接开启高压清水泵进行割缝的功能。</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highlight w:val="none"/>
          <w:lang w:eastAsia="zh-CN"/>
        </w:rPr>
      </w:pPr>
      <w:r>
        <w:rPr>
          <w:rFonts w:hint="eastAsia" w:asciiTheme="minorEastAsia" w:hAnsiTheme="minorEastAsia" w:cstheme="minorEastAsia"/>
          <w:b w:val="0"/>
          <w:bCs w:val="0"/>
          <w:color w:val="auto"/>
          <w:sz w:val="24"/>
          <w:highlight w:val="none"/>
        </w:rPr>
        <w:t>开展自动化钻机与超高压水力割缝增透抽采技术融合研究，包括自动化钻进与超高压水力割缝合理割缝参数、自动化钻机与超高压水力割缝排渣工艺参数以及超高压水传输安全保障技术研究等。</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highlight w:val="none"/>
          <w:lang w:eastAsia="zh-CN"/>
        </w:rPr>
      </w:pPr>
      <w:r>
        <w:rPr>
          <w:rFonts w:hint="eastAsia" w:asciiTheme="minorEastAsia" w:hAnsiTheme="minorEastAsia" w:cstheme="minorEastAsia"/>
          <w:b w:val="0"/>
          <w:bCs w:val="0"/>
          <w:color w:val="auto"/>
          <w:sz w:val="24"/>
          <w:highlight w:val="none"/>
        </w:rPr>
        <w:t>选取代表性地点，利用原有考察测定的抽采半径等防突技术参数，对自动钻进与割缝增透一体化装备进行现场试验，并考察钻孔施工、割缝以及预抽瓦斯效果。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right="0" w:rightChars="0"/>
        <w:textAlignment w:val="auto"/>
        <w:rPr>
          <w:rFonts w:hint="eastAsia" w:asciiTheme="minorEastAsia" w:hAnsiTheme="minorEastAsia" w:cstheme="minorEastAsia"/>
          <w:b w:val="0"/>
          <w:bCs w:val="0"/>
          <w:color w:val="auto"/>
          <w:sz w:val="24"/>
          <w:highlight w:val="none"/>
        </w:rPr>
      </w:pP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lang w:val="en-US" w:eastAsia="zh-CN"/>
        </w:rPr>
        <w:t>4</w:t>
      </w: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rPr>
        <w:t>形成鹤煤三矿自动化钻机与超高压水力割缝增透抽采融合技术。</w:t>
      </w:r>
    </w:p>
    <w:p>
      <w:pPr>
        <w:pageBreakBefore w:val="0"/>
        <w:numPr>
          <w:ilvl w:val="0"/>
          <w:numId w:val="13"/>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highlight w:val="none"/>
        </w:rPr>
      </w:pP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lang w:val="en-US" w:eastAsia="zh-CN"/>
        </w:rPr>
        <w:t>1</w:t>
      </w: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rPr>
        <w:t>研制超高压割缝与自动化钻进的专用钻杆，设计加工自动化钻机与水力割缝装置相匹配的中间转接管。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highlight w:val="none"/>
        </w:rPr>
      </w:pP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lang w:val="en-US" w:eastAsia="zh-CN"/>
        </w:rPr>
        <w:t>2</w:t>
      </w: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rPr>
        <w:t>完成自动化钻机与超高压水力割缝装备结合改进，实现自动钻进、切割一体化作业。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highlight w:val="none"/>
        </w:rPr>
      </w:pP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lang w:val="en-US" w:eastAsia="zh-CN"/>
        </w:rPr>
        <w:t>3</w:t>
      </w: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rPr>
        <w:t>通过自动化钻机与超高压割缝有效融合实现减人提效，减少钻进割缝作业人员1人，钻进割缝施工效率提升20%以上。</w:t>
      </w:r>
    </w:p>
    <w:p>
      <w:pPr>
        <w:pageBreakBefore w:val="0"/>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（三）交付成果：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highlight w:val="none"/>
        </w:rPr>
      </w:pP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lang w:val="en-US" w:eastAsia="zh-CN"/>
        </w:rPr>
        <w:t>1</w:t>
      </w: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rPr>
        <w:t>研制并提交“一体化增透所需的钻头、高低压转换割缝器、高压整体专用钻杆、超高压旋转水尾、高压胶管、中间转接管”等材料，用于现场试验。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highlight w:val="none"/>
        </w:rPr>
      </w:pP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lang w:val="en-US" w:eastAsia="zh-CN"/>
        </w:rPr>
        <w:t>2</w:t>
      </w: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rPr>
        <w:t>形成适用于鹤壁三矿的自动钻进与割缝增透一体化技术工艺。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highlight w:val="none"/>
        </w:rPr>
      </w:pP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lang w:val="en-US" w:eastAsia="zh-CN"/>
        </w:rPr>
        <w:t>3</w:t>
      </w:r>
      <w:r>
        <w:rPr>
          <w:rFonts w:hint="eastAsia" w:asciiTheme="minorEastAsia" w:hAnsiTheme="minorEastAsia" w:cstheme="minorEastAsia"/>
          <w:b w:val="0"/>
          <w:bCs w:val="0"/>
          <w:color w:val="auto"/>
          <w:sz w:val="24"/>
          <w:highlight w:val="none"/>
          <w:lang w:eastAsia="zh-CN"/>
        </w:rPr>
        <w:t>）</w:t>
      </w:r>
      <w:r>
        <w:rPr>
          <w:rFonts w:hint="eastAsia" w:asciiTheme="minorEastAsia" w:hAnsiTheme="minorEastAsia" w:cstheme="minorEastAsia"/>
          <w:b w:val="0"/>
          <w:bCs w:val="0"/>
          <w:color w:val="auto"/>
          <w:sz w:val="24"/>
          <w:highlight w:val="none"/>
        </w:rPr>
        <w:t>提交研究报告10份。</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120万</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项目十（</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30</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混合式复杂通风系统网络诊断及优化研究</w:t>
      </w:r>
    </w:p>
    <w:p>
      <w:pPr>
        <w:pageBreakBefore w:val="0"/>
        <w:numPr>
          <w:ilvl w:val="0"/>
          <w:numId w:val="15"/>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（1）通风系统网络解算</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采用现场调研方法，进行通风阻力测定，搜集并分析矿井通风系统问题，在实验室进行通风系统模拟运行。</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（2）通风系统优化设计方案</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依据通风系统阻力，研究矿井通风系统优化设计，提出一套系统改造方案。</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（二）研发目标：</w:t>
      </w:r>
    </w:p>
    <w:p>
      <w:pPr>
        <w:pageBreakBefore w:val="0"/>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（1）矿井新副井投入运行后，依据现有的风井布局，针对矿井通风系统进行通风阻力测定。</w:t>
      </w:r>
    </w:p>
    <w:p>
      <w:pPr>
        <w:pageBreakBefore w:val="0"/>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（2）提供系统网络分析，根据现场测定和实验室系统模拟，提出系统优化方案并进行数值验证。</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bCs/>
          <w:color w:val="auto"/>
          <w:sz w:val="24"/>
        </w:rPr>
      </w:pPr>
      <w:r>
        <w:rPr>
          <w:rFonts w:hint="eastAsia" w:asciiTheme="minorEastAsia" w:hAnsiTheme="minorEastAsia" w:cstheme="minorEastAsia"/>
          <w:b w:val="0"/>
          <w:bCs w:val="0"/>
          <w:color w:val="auto"/>
          <w:sz w:val="24"/>
        </w:rPr>
        <w:t>（3</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研究矿井通风系统优化设计，提出一套系统改造方案</w:t>
      </w:r>
      <w:r>
        <w:rPr>
          <w:rFonts w:hint="eastAsia" w:asciiTheme="minorEastAsia" w:hAnsiTheme="minorEastAsia" w:cstheme="minorEastAsia"/>
          <w:b w:val="0"/>
          <w:bCs w:val="0"/>
          <w:color w:val="auto"/>
          <w:sz w:val="24"/>
          <w:lang w:eastAsia="zh-CN"/>
        </w:rPr>
        <w:t>。</w:t>
      </w:r>
    </w:p>
    <w:p>
      <w:pPr>
        <w:pageBreakBefore w:val="0"/>
        <w:numPr>
          <w:ilvl w:val="0"/>
          <w:numId w:val="0"/>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lang w:eastAsia="zh-CN"/>
        </w:rPr>
        <w:t>（三）</w:t>
      </w:r>
      <w:r>
        <w:rPr>
          <w:rFonts w:hint="eastAsia" w:asciiTheme="minorEastAsia" w:hAnsiTheme="minorEastAsia" w:cstheme="minorEastAsia"/>
          <w:b/>
          <w:bCs/>
          <w:color w:val="auto"/>
          <w:sz w:val="24"/>
        </w:rPr>
        <w:t>交付成果：</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（1）提交</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混合式复杂通风系统网络诊断及优化研究</w:t>
      </w:r>
      <w:r>
        <w:rPr>
          <w:rFonts w:hint="eastAsia" w:asciiTheme="minorEastAsia" w:hAnsiTheme="minorEastAsia" w:cstheme="minorEastAsia"/>
          <w:b w:val="0"/>
          <w:bCs w:val="0"/>
          <w:color w:val="auto"/>
          <w:sz w:val="24"/>
          <w:lang w:eastAsia="zh-CN"/>
        </w:rPr>
        <w:t>》研究</w:t>
      </w:r>
      <w:r>
        <w:rPr>
          <w:rFonts w:hint="eastAsia" w:asciiTheme="minorEastAsia" w:hAnsiTheme="minorEastAsia" w:cstheme="minorEastAsia"/>
          <w:b w:val="0"/>
          <w:bCs w:val="0"/>
          <w:color w:val="auto"/>
          <w:sz w:val="24"/>
        </w:rPr>
        <w:t>报告</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（2）</w:t>
      </w:r>
      <w:r>
        <w:rPr>
          <w:rFonts w:hint="eastAsia" w:asciiTheme="minorEastAsia" w:hAnsiTheme="minorEastAsia" w:cstheme="minorEastAsia"/>
          <w:b w:val="0"/>
          <w:bCs w:val="0"/>
          <w:color w:val="auto"/>
          <w:sz w:val="24"/>
          <w:lang w:val="en-US" w:eastAsia="zh-CN"/>
        </w:rPr>
        <w:t>提交</w:t>
      </w:r>
      <w:r>
        <w:rPr>
          <w:rFonts w:hint="eastAsia" w:asciiTheme="minorEastAsia" w:hAnsiTheme="minorEastAsia" w:cstheme="minorEastAsia"/>
          <w:b w:val="0"/>
          <w:bCs w:val="0"/>
          <w:color w:val="auto"/>
          <w:sz w:val="24"/>
        </w:rPr>
        <w:t>一套系统改造方案</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（3）矿井通风系统进行通风阻力测定</w:t>
      </w:r>
      <w:r>
        <w:rPr>
          <w:rFonts w:hint="eastAsia" w:asciiTheme="minorEastAsia" w:hAnsiTheme="minorEastAsia" w:cstheme="minorEastAsia"/>
          <w:b w:val="0"/>
          <w:bCs w:val="0"/>
          <w:color w:val="auto"/>
          <w:sz w:val="24"/>
          <w:lang w:val="en-US" w:eastAsia="zh-CN"/>
        </w:rPr>
        <w:t>报告</w:t>
      </w:r>
      <w:r>
        <w:rPr>
          <w:rFonts w:hint="eastAsia" w:asciiTheme="minorEastAsia" w:hAnsiTheme="minorEastAsia" w:cstheme="minorEastAsia"/>
          <w:b w:val="0"/>
          <w:bCs w:val="0"/>
          <w:color w:val="auto"/>
          <w:sz w:val="24"/>
        </w:rPr>
        <w:t>。</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bCs/>
          <w:color w:val="auto"/>
          <w:sz w:val="24"/>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4</w:t>
      </w:r>
      <w:r>
        <w:rPr>
          <w:rFonts w:hint="eastAsia" w:asciiTheme="minorEastAsia" w:hAnsiTheme="minorEastAsia" w:cstheme="minorEastAsia"/>
          <w:b w:val="0"/>
          <w:bCs w:val="0"/>
          <w:color w:val="auto"/>
          <w:sz w:val="24"/>
          <w:lang w:eastAsia="zh-CN"/>
        </w:rPr>
        <w:t>）申报河南能源科技进步奖一等奖。并申报省部级二等奖以上。</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eastAsiaTheme="minorEastAsia" w:cstheme="minorEastAsia"/>
          <w:b/>
          <w:bCs/>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四</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实施期限</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10个月</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eastAsiaTheme="minorEastAsia" w:cstheme="minorEastAsia"/>
          <w:b/>
          <w:bCs/>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五</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榜单限额</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24万元</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六</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应用场景</w:t>
      </w:r>
      <w:r>
        <w:rPr>
          <w:rFonts w:hint="eastAsia" w:asciiTheme="minorEastAsia" w:hAnsiTheme="minorEastAsia" w:cstheme="minorEastAsia"/>
          <w:b/>
          <w:bCs/>
          <w:color w:val="auto"/>
          <w:sz w:val="24"/>
        </w:rPr>
        <w:t>：</w:t>
      </w:r>
    </w:p>
    <w:p>
      <w:pPr>
        <w:pageBreakBefore w:val="0"/>
        <w:kinsoku/>
        <w:wordWrap/>
        <w:topLinePunct w:val="0"/>
        <w:bidi w:val="0"/>
        <w:spacing w:beforeAutospacing="0" w:afterAutospacing="0" w:line="360" w:lineRule="auto"/>
        <w:ind w:left="0" w:leftChars="0" w:right="0" w:firstLine="480" w:firstLineChars="200"/>
        <w:rPr>
          <w:rFonts w:hint="default"/>
          <w:color w:val="auto"/>
        </w:rPr>
      </w:pPr>
      <w:r>
        <w:rPr>
          <w:rFonts w:hint="eastAsia" w:ascii="宋体"/>
          <w:color w:val="auto"/>
          <w:sz w:val="24"/>
        </w:rPr>
        <w:t>煤矿通风系统是矿井安全的基本保障，也是煤矿开采中的重要组成部分。它是保证井下空气流通、安全和卫生的前提，也是事故后救灾的基本方法之一。</w:t>
      </w:r>
      <w:r>
        <w:rPr>
          <w:rFonts w:hint="default"/>
          <w:color w:val="auto"/>
        </w:rPr>
        <w:t>以下是一些主要应用场景：</w:t>
      </w:r>
    </w:p>
    <w:p>
      <w:pPr>
        <w:pageBreakBefore w:val="0"/>
        <w:kinsoku/>
        <w:wordWrap/>
        <w:topLinePunct w:val="0"/>
        <w:bidi w:val="0"/>
        <w:spacing w:beforeAutospacing="0" w:afterAutospacing="0" w:line="360" w:lineRule="auto"/>
        <w:ind w:left="0" w:leftChars="0" w:right="0" w:firstLine="480" w:firstLineChars="200"/>
        <w:rPr>
          <w:rFonts w:hint="eastAsia" w:ascii="宋体"/>
          <w:color w:val="auto"/>
          <w:sz w:val="24"/>
          <w:lang w:eastAsia="zh-CN"/>
        </w:rPr>
      </w:pPr>
      <w:r>
        <w:rPr>
          <w:rFonts w:hint="eastAsia" w:ascii="宋体"/>
          <w:color w:val="auto"/>
          <w:sz w:val="24"/>
          <w:lang w:val="en-US" w:eastAsia="zh-CN"/>
        </w:rPr>
        <w:t>（1）需要</w:t>
      </w:r>
      <w:r>
        <w:rPr>
          <w:rFonts w:hint="eastAsia" w:ascii="宋体"/>
          <w:color w:val="auto"/>
          <w:sz w:val="24"/>
        </w:rPr>
        <w:t>制定出通风系统系统安全管理标准</w:t>
      </w:r>
      <w:r>
        <w:rPr>
          <w:rFonts w:hint="eastAsia" w:ascii="宋体"/>
          <w:color w:val="auto"/>
          <w:sz w:val="24"/>
          <w:lang w:eastAsia="zh-CN"/>
        </w:rPr>
        <w:t>。</w:t>
      </w:r>
    </w:p>
    <w:p>
      <w:pPr>
        <w:pageBreakBefore w:val="0"/>
        <w:kinsoku/>
        <w:wordWrap/>
        <w:topLinePunct w:val="0"/>
        <w:bidi w:val="0"/>
        <w:spacing w:beforeAutospacing="0" w:afterAutospacing="0" w:line="360" w:lineRule="auto"/>
        <w:ind w:left="0" w:leftChars="0" w:right="0" w:firstLine="480" w:firstLineChars="200"/>
        <w:rPr>
          <w:rFonts w:hint="eastAsia" w:ascii="宋体"/>
          <w:color w:val="auto"/>
          <w:sz w:val="24"/>
          <w:lang w:eastAsia="zh-CN"/>
        </w:rPr>
      </w:pPr>
      <w:r>
        <w:rPr>
          <w:rFonts w:hint="eastAsia" w:ascii="宋体"/>
          <w:color w:val="auto"/>
          <w:sz w:val="24"/>
          <w:lang w:val="en-US" w:eastAsia="zh-CN"/>
        </w:rPr>
        <w:t>（2）需要</w:t>
      </w:r>
      <w:r>
        <w:rPr>
          <w:rFonts w:hint="eastAsia" w:ascii="宋体"/>
          <w:color w:val="auto"/>
          <w:sz w:val="24"/>
          <w:lang w:eastAsia="zh-CN"/>
        </w:rPr>
        <w:t>建立起安全、稳定、合理的通风系统。</w:t>
      </w:r>
    </w:p>
    <w:p>
      <w:pPr>
        <w:pageBreakBefore w:val="0"/>
        <w:kinsoku/>
        <w:wordWrap/>
        <w:topLinePunct w:val="0"/>
        <w:bidi w:val="0"/>
        <w:spacing w:beforeAutospacing="0" w:afterAutospacing="0" w:line="360" w:lineRule="auto"/>
        <w:ind w:left="0" w:leftChars="0" w:right="0" w:firstLine="480" w:firstLineChars="200"/>
        <w:rPr>
          <w:rFonts w:hint="eastAsia" w:ascii="宋体" w:eastAsiaTheme="minorEastAsia"/>
          <w:color w:val="auto"/>
          <w:sz w:val="24"/>
          <w:lang w:eastAsia="zh-CN"/>
        </w:rPr>
      </w:pPr>
      <w:r>
        <w:rPr>
          <w:rFonts w:hint="eastAsia" w:ascii="宋体"/>
          <w:color w:val="auto"/>
          <w:sz w:val="24"/>
          <w:lang w:val="en-US" w:eastAsia="zh-CN"/>
        </w:rPr>
        <w:t>（3）需要</w:t>
      </w:r>
      <w:r>
        <w:rPr>
          <w:rFonts w:hint="eastAsia" w:ascii="宋体"/>
          <w:color w:val="auto"/>
          <w:sz w:val="24"/>
        </w:rPr>
        <w:t>对通风系统装备进行改善</w:t>
      </w:r>
      <w:r>
        <w:rPr>
          <w:rFonts w:hint="eastAsia" w:ascii="宋体"/>
          <w:color w:val="auto"/>
          <w:sz w:val="24"/>
          <w:lang w:eastAsia="zh-CN"/>
        </w:rPr>
        <w:t>。</w:t>
      </w:r>
    </w:p>
    <w:p>
      <w:pPr>
        <w:pageBreakBefore w:val="0"/>
        <w:kinsoku/>
        <w:wordWrap/>
        <w:topLinePunct w:val="0"/>
        <w:bidi w:val="0"/>
        <w:spacing w:beforeAutospacing="0" w:afterAutospacing="0" w:line="360" w:lineRule="auto"/>
        <w:ind w:left="0" w:leftChars="0" w:right="0" w:firstLine="480" w:firstLineChars="200"/>
        <w:rPr>
          <w:rFonts w:hint="eastAsia" w:ascii="宋体" w:eastAsiaTheme="minorEastAsia"/>
          <w:color w:val="auto"/>
          <w:sz w:val="24"/>
          <w:lang w:eastAsia="zh-CN"/>
        </w:rPr>
      </w:pPr>
      <w:r>
        <w:rPr>
          <w:rFonts w:hint="eastAsia" w:ascii="宋体"/>
          <w:color w:val="auto"/>
          <w:sz w:val="24"/>
          <w:lang w:val="en-US" w:eastAsia="zh-CN"/>
        </w:rPr>
        <w:t>（4）需要</w:t>
      </w:r>
      <w:r>
        <w:rPr>
          <w:rFonts w:hint="eastAsia" w:ascii="宋体"/>
          <w:color w:val="auto"/>
          <w:sz w:val="24"/>
        </w:rPr>
        <w:t>对矿井的通风能力进行核算</w:t>
      </w:r>
      <w:r>
        <w:rPr>
          <w:rFonts w:hint="eastAsia" w:ascii="宋体"/>
          <w:color w:val="auto"/>
          <w:sz w:val="24"/>
          <w:lang w:eastAsia="zh-CN"/>
        </w:rPr>
        <w:t>。</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eastAsiaTheme="minorEastAsia" w:cstheme="minorEastAsia"/>
          <w:b/>
          <w:bCs/>
          <w:color w:val="auto"/>
          <w:sz w:val="24"/>
          <w:lang w:eastAsia="zh-CN"/>
        </w:rPr>
      </w:pPr>
      <w:r>
        <w:rPr>
          <w:rFonts w:hint="eastAsia" w:ascii="宋体"/>
          <w:color w:val="auto"/>
          <w:sz w:val="24"/>
          <w:lang w:val="en-US" w:eastAsia="zh-CN"/>
        </w:rPr>
        <w:t>（5）需要</w:t>
      </w:r>
      <w:r>
        <w:rPr>
          <w:rFonts w:hint="eastAsia" w:ascii="宋体"/>
          <w:color w:val="auto"/>
          <w:sz w:val="24"/>
        </w:rPr>
        <w:t>对工作面的供风管理加强</w:t>
      </w:r>
      <w:r>
        <w:rPr>
          <w:rFonts w:hint="eastAsia" w:ascii="宋体"/>
          <w:color w:val="auto"/>
          <w:sz w:val="24"/>
          <w:lang w:eastAsia="zh-CN"/>
        </w:rPr>
        <w:t>。</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b/>
          <w:bCs/>
          <w:color w:val="auto"/>
          <w:kern w:val="0"/>
          <w:sz w:val="24"/>
        </w:rPr>
      </w:pPr>
      <w:r>
        <w:rPr>
          <w:rFonts w:hint="eastAsia" w:asciiTheme="minorEastAsia" w:hAnsiTheme="minorEastAsia" w:cstheme="minorEastAsia"/>
          <w:b/>
          <w:bCs/>
          <w:color w:val="auto"/>
          <w:sz w:val="24"/>
        </w:rPr>
        <w:t>项目十一（</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31</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机械造穴水力化增透瓦斯治理措施有效半径考察及设计优化</w:t>
      </w:r>
    </w:p>
    <w:p>
      <w:pPr>
        <w:pageBreakBefore w:val="0"/>
        <w:numPr>
          <w:ilvl w:val="0"/>
          <w:numId w:val="16"/>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（1）采用机械造穴工艺扩大钻孔直径，提升钻孔抽采效果</w:t>
      </w:r>
      <w:r>
        <w:rPr>
          <w:rFonts w:hint="eastAsia" w:asciiTheme="minorEastAsia" w:hAnsiTheme="minorEastAsia" w:cstheme="minorEastAsia"/>
          <w:b w:val="0"/>
          <w:bCs w:val="0"/>
          <w:color w:val="auto"/>
          <w:sz w:val="24"/>
          <w:lang w:eastAsia="zh-CN"/>
        </w:rPr>
        <w:t>。</w:t>
      </w:r>
    </w:p>
    <w:p>
      <w:pPr>
        <w:pageBreakBefore w:val="0"/>
        <w:kinsoku/>
        <w:wordWrap/>
        <w:topLinePunct w:val="0"/>
        <w:bidi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（2）机械造穴施工流程及作业技术规范</w:t>
      </w:r>
      <w:r>
        <w:rPr>
          <w:rFonts w:hint="eastAsia" w:asciiTheme="minorEastAsia" w:hAnsiTheme="minorEastAsia" w:cstheme="minorEastAsia"/>
          <w:b w:val="0"/>
          <w:bCs w:val="0"/>
          <w:color w:val="auto"/>
          <w:sz w:val="24"/>
          <w:lang w:eastAsia="zh-CN"/>
        </w:rPr>
        <w:t>。</w:t>
      </w:r>
    </w:p>
    <w:p>
      <w:pPr>
        <w:pageBreakBefore w:val="0"/>
        <w:kinsoku/>
        <w:wordWrap/>
        <w:topLinePunct w:val="0"/>
        <w:bidi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（3）机械造穴钻孔与水力冲孔钻孔抽采效果、施工工艺对比分析</w:t>
      </w:r>
      <w:r>
        <w:rPr>
          <w:rFonts w:hint="eastAsia" w:asciiTheme="minorEastAsia" w:hAnsiTheme="minorEastAsia" w:cstheme="minorEastAsia"/>
          <w:b w:val="0"/>
          <w:bCs w:val="0"/>
          <w:color w:val="auto"/>
          <w:sz w:val="24"/>
          <w:lang w:eastAsia="zh-CN"/>
        </w:rPr>
        <w:t>。</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（4）确定机械造穴水力化增透瓦斯治理措施有效半径。</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（二）研发目标：</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（1）从钻孔失稳、水射流破岩和洞穴卸压等方面揭示瓦斯钻孔卸压增透机理，形成机械造穴卸压增透理论基础。</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（2）建立基于煤岩体结构的机械造穴工艺设计模型，以指导工程实践。</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（3）研发可变径机械造穴装置，闭合状态直径110mm，完全展开后直径500mm，通过水压的切换实现扩孔齿的开闭，切换水压为4~5MPa，最终形成大直径的洞穴。</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（4）相同条件下，采用大直径钻孔机械造穴技术后，与普通水力冲孔钻孔相比，单孔有效影响范围提高50%以上，钻孔瓦斯抽采量、抽采浓度平均提高30%以上，缩短煤层瓦斯抽采达标时间。</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（5）确定机械造穴水力化增透瓦斯治理措施有效半径。</w:t>
      </w:r>
    </w:p>
    <w:p>
      <w:pPr>
        <w:pageBreakBefore w:val="0"/>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（三）交付成果：</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（1）提交</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自动化钻机与超高压水力割缝增透抽采融合技术研究</w:t>
      </w:r>
      <w:r>
        <w:rPr>
          <w:rFonts w:hint="eastAsia" w:asciiTheme="minorEastAsia" w:hAnsiTheme="minorEastAsia" w:cstheme="minorEastAsia"/>
          <w:b w:val="0"/>
          <w:bCs w:val="0"/>
          <w:color w:val="auto"/>
          <w:sz w:val="24"/>
          <w:lang w:eastAsia="zh-CN"/>
        </w:rPr>
        <w:t>》研究</w:t>
      </w:r>
      <w:r>
        <w:rPr>
          <w:rFonts w:hint="eastAsia" w:asciiTheme="minorEastAsia" w:hAnsiTheme="minorEastAsia" w:cstheme="minorEastAsia"/>
          <w:b w:val="0"/>
          <w:bCs w:val="0"/>
          <w:color w:val="auto"/>
          <w:sz w:val="24"/>
        </w:rPr>
        <w:t>报告</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（2）</w:t>
      </w:r>
      <w:r>
        <w:rPr>
          <w:rFonts w:hint="eastAsia" w:asciiTheme="minorEastAsia" w:hAnsiTheme="minorEastAsia" w:cstheme="minorEastAsia"/>
          <w:b w:val="0"/>
          <w:bCs w:val="0"/>
          <w:color w:val="auto"/>
          <w:sz w:val="24"/>
          <w:lang w:val="en-US" w:eastAsia="zh-CN"/>
        </w:rPr>
        <w:t>提交</w:t>
      </w:r>
      <w:r>
        <w:rPr>
          <w:rFonts w:hint="eastAsia" w:asciiTheme="minorEastAsia" w:hAnsiTheme="minorEastAsia" w:cstheme="minorEastAsia"/>
          <w:b w:val="0"/>
          <w:bCs w:val="0"/>
          <w:color w:val="auto"/>
          <w:sz w:val="24"/>
        </w:rPr>
        <w:t>机械造穴钻孔与水力冲孔钻孔抽采效果、施工工艺对比分析</w:t>
      </w:r>
      <w:r>
        <w:rPr>
          <w:rFonts w:hint="eastAsia" w:asciiTheme="minorEastAsia" w:hAnsiTheme="minorEastAsia" w:cstheme="minorEastAsia"/>
          <w:b w:val="0"/>
          <w:bCs w:val="0"/>
          <w:color w:val="auto"/>
          <w:sz w:val="24"/>
          <w:lang w:val="en-US" w:eastAsia="zh-CN"/>
        </w:rPr>
        <w:t>报告</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（3）提交实用新型专利1项。</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4</w:t>
      </w:r>
      <w:r>
        <w:rPr>
          <w:rFonts w:hint="eastAsia" w:asciiTheme="minorEastAsia" w:hAnsiTheme="minorEastAsia" w:cstheme="minorEastAsia"/>
          <w:b w:val="0"/>
          <w:bCs w:val="0"/>
          <w:color w:val="auto"/>
          <w:sz w:val="24"/>
          <w:lang w:eastAsia="zh-CN"/>
        </w:rPr>
        <w:t>）申报河南能源科技进步奖一等奖。并申报省部级二等奖以上。</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eastAsiaTheme="minorEastAsia" w:cstheme="minorEastAsia"/>
          <w:b/>
          <w:bCs/>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四</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实施期限</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10个月</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eastAsiaTheme="minorEastAsia" w:cstheme="minorEastAsia"/>
          <w:b/>
          <w:bCs/>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五</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榜单限额</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30万元</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六</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应用场景</w:t>
      </w:r>
      <w:r>
        <w:rPr>
          <w:rFonts w:hint="eastAsia" w:asciiTheme="minorEastAsia" w:hAnsiTheme="minorEastAsia" w:cstheme="minorEastAsia"/>
          <w:b/>
          <w:bCs/>
          <w:color w:val="auto"/>
          <w:sz w:val="24"/>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bCs/>
          <w:color w:val="auto"/>
          <w:sz w:val="24"/>
        </w:rPr>
      </w:pPr>
      <w:r>
        <w:rPr>
          <w:rFonts w:hint="eastAsia" w:ascii="宋体"/>
          <w:color w:val="auto"/>
          <w:sz w:val="24"/>
          <w:lang w:val="en-US" w:eastAsia="zh-CN"/>
        </w:rPr>
        <w:t>本项目应用于主采煤层均属于单一低渗突出煤层且区域内不具备保护层开采条件的矿井，随着煤矿井下开采深度的增加，应力的增高，必将进一步降低煤层渗透率，进而导致钻孔抽采的有效影响范围更小，预抽钻孔工程量将更大，抽采效率更低，直接造成矿井瓦 斯抽采率低下，“抽、采、掘 ”比例失衡；另一方面，由于水力冲孔卸压导致施工现场存在一些问题及水力冲孔过程中会有大量煤与瓦斯喷出导致瓦斯超限事故。机械造穴是一项煤矿区域瓦斯治理模式中的新方法，可有效缓解矿井采掘接替紧张的局面，降低矿井安全支出成本，降低瓦斯灾害安全事故率，符合国家的政策要求，满足煤矿的技术需求，必将有着广阔的应用前景，产生巨大的社会效益。</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项目十二（</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32</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突出煤层掘进巷道局部防突措施选取及效果考察研究</w:t>
      </w:r>
    </w:p>
    <w:p>
      <w:pPr>
        <w:pageBreakBefore w:val="0"/>
        <w:numPr>
          <w:ilvl w:val="0"/>
          <w:numId w:val="17"/>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水利疏松防突措施的实质内容</w:t>
      </w:r>
      <w:r>
        <w:rPr>
          <w:rFonts w:hint="eastAsia" w:asciiTheme="minorEastAsia" w:hAnsiTheme="minorEastAsia" w:cstheme="minorEastAsia"/>
          <w:b w:val="0"/>
          <w:bCs w:val="0"/>
          <w:color w:val="auto"/>
          <w:sz w:val="24"/>
          <w:lang w:eastAsia="zh-CN"/>
        </w:rPr>
        <w:t>。</w:t>
      </w:r>
    </w:p>
    <w:p>
      <w:pPr>
        <w:pageBreakBefore w:val="0"/>
        <w:kinsoku/>
        <w:wordWrap/>
        <w:topLinePunct w:val="0"/>
        <w:bidi w:val="0"/>
        <w:spacing w:beforeAutospacing="0" w:afterAutospacing="0" w:line="360" w:lineRule="auto"/>
        <w:ind w:left="0" w:leftChars="0" w:right="0" w:firstLine="480" w:firstLineChars="200"/>
        <w:rPr>
          <w:rFonts w:hint="eastAsia" w:ascii="Times New Roman" w:hAnsi="Times New Roman" w:eastAsiaTheme="minorEastAsia"/>
          <w:b w:val="0"/>
          <w:bCs w:val="0"/>
          <w:color w:val="auto"/>
          <w:sz w:val="24"/>
          <w:szCs w:val="24"/>
          <w:lang w:eastAsia="zh-CN"/>
        </w:rPr>
      </w:pPr>
      <w:r>
        <w:rPr>
          <w:rFonts w:hint="eastAsia" w:ascii="Times New Roman" w:hAnsi="Times New Roman"/>
          <w:b w:val="0"/>
          <w:bCs w:val="0"/>
          <w:color w:val="auto"/>
          <w:sz w:val="24"/>
          <w:szCs w:val="24"/>
          <w:lang w:eastAsia="zh-CN"/>
        </w:rPr>
        <w:t>（</w:t>
      </w:r>
      <w:r>
        <w:rPr>
          <w:rFonts w:hint="eastAsia" w:ascii="Times New Roman" w:hAnsi="Times New Roman"/>
          <w:b w:val="0"/>
          <w:bCs w:val="0"/>
          <w:color w:val="auto"/>
          <w:sz w:val="24"/>
          <w:szCs w:val="24"/>
          <w:lang w:val="en-US" w:eastAsia="zh-CN"/>
        </w:rPr>
        <w:t>2</w:t>
      </w:r>
      <w:r>
        <w:rPr>
          <w:rFonts w:hint="eastAsia" w:ascii="Times New Roman" w:hAnsi="Times New Roman"/>
          <w:b w:val="0"/>
          <w:bCs w:val="0"/>
          <w:color w:val="auto"/>
          <w:sz w:val="24"/>
          <w:szCs w:val="24"/>
          <w:lang w:eastAsia="zh-CN"/>
        </w:rPr>
        <w:t>）</w:t>
      </w:r>
      <w:r>
        <w:rPr>
          <w:rFonts w:hint="eastAsia" w:ascii="Times New Roman" w:hAnsi="Times New Roman"/>
          <w:b w:val="0"/>
          <w:bCs w:val="0"/>
          <w:color w:val="auto"/>
          <w:sz w:val="24"/>
          <w:szCs w:val="24"/>
        </w:rPr>
        <w:t>超前排放钻孔防突措施</w:t>
      </w:r>
      <w:r>
        <w:rPr>
          <w:rFonts w:hint="eastAsia" w:ascii="Times New Roman" w:hAnsi="Times New Roman"/>
          <w:b w:val="0"/>
          <w:bCs w:val="0"/>
          <w:color w:val="auto"/>
          <w:sz w:val="24"/>
          <w:szCs w:val="24"/>
          <w:lang w:eastAsia="zh-CN"/>
        </w:rPr>
        <w:t>。</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3</w:t>
      </w:r>
      <w:r>
        <w:rPr>
          <w:rFonts w:hint="eastAsia" w:asciiTheme="minorEastAsia" w:hAnsiTheme="minorEastAsia" w:cstheme="minorEastAsia"/>
          <w:b w:val="0"/>
          <w:bCs w:val="0"/>
          <w:color w:val="auto"/>
          <w:sz w:val="24"/>
          <w:lang w:eastAsia="zh-CN"/>
        </w:rPr>
        <w:t>）煤层的水力爆破处理。</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（二）研发目标：</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（1）进行地质预报，根据煤巷掘进过构造提前探测前方构造实际情况进行分析</w:t>
      </w:r>
      <w:r>
        <w:rPr>
          <w:rFonts w:hint="eastAsia" w:asciiTheme="minorEastAsia" w:hAnsiTheme="minorEastAsia" w:cstheme="minorEastAsia"/>
          <w:b w:val="0"/>
          <w:bCs w:val="0"/>
          <w:color w:val="auto"/>
          <w:sz w:val="24"/>
          <w:lang w:eastAsia="zh-CN"/>
        </w:rPr>
        <w:t>。</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（2）根据构造情况选取不同工作面防突措施进行研究、分析。</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（三）交付成果：</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（1）提交</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突出煤层掘进巷道局部防突措施选取及效果考察研究</w:t>
      </w:r>
      <w:r>
        <w:rPr>
          <w:rFonts w:hint="eastAsia" w:asciiTheme="minorEastAsia" w:hAnsiTheme="minorEastAsia" w:cstheme="minorEastAsia"/>
          <w:b w:val="0"/>
          <w:bCs w:val="0"/>
          <w:color w:val="auto"/>
          <w:sz w:val="24"/>
          <w:lang w:eastAsia="zh-CN"/>
        </w:rPr>
        <w:t>》研究</w:t>
      </w:r>
      <w:r>
        <w:rPr>
          <w:rFonts w:hint="eastAsia" w:asciiTheme="minorEastAsia" w:hAnsiTheme="minorEastAsia" w:cstheme="minorEastAsia"/>
          <w:b w:val="0"/>
          <w:bCs w:val="0"/>
          <w:color w:val="auto"/>
          <w:sz w:val="24"/>
        </w:rPr>
        <w:t>报告</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（2）</w:t>
      </w:r>
      <w:r>
        <w:rPr>
          <w:rFonts w:hint="eastAsia" w:asciiTheme="minorEastAsia" w:hAnsiTheme="minorEastAsia" w:cstheme="minorEastAsia"/>
          <w:b w:val="0"/>
          <w:bCs w:val="0"/>
          <w:color w:val="auto"/>
          <w:sz w:val="24"/>
          <w:lang w:val="en-US" w:eastAsia="zh-CN"/>
        </w:rPr>
        <w:t>提交</w:t>
      </w:r>
      <w:r>
        <w:rPr>
          <w:rFonts w:hint="eastAsia" w:asciiTheme="minorEastAsia" w:hAnsiTheme="minorEastAsia" w:cstheme="minorEastAsia"/>
          <w:b w:val="0"/>
          <w:bCs w:val="0"/>
          <w:color w:val="auto"/>
          <w:sz w:val="24"/>
        </w:rPr>
        <w:t>水利疏松防突措施的实质内容</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（3）提交实用新型专利1项。</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4</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提交学术论文1-2篇。</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eastAsiaTheme="minorEastAsia" w:cstheme="minorEastAsia"/>
          <w:b/>
          <w:bCs/>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四</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实施期限</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10个月</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eastAsiaTheme="minorEastAsia" w:cstheme="minorEastAsia"/>
          <w:b/>
          <w:bCs/>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五</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榜单限额</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30万元</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九</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应用场景</w:t>
      </w:r>
      <w:r>
        <w:rPr>
          <w:rFonts w:hint="eastAsia" w:asciiTheme="minorEastAsia" w:hAnsiTheme="minorEastAsia" w:cstheme="minorEastAsia"/>
          <w:b/>
          <w:bCs/>
          <w:color w:val="auto"/>
          <w:sz w:val="24"/>
        </w:rPr>
        <w:t>：</w:t>
      </w:r>
    </w:p>
    <w:p>
      <w:pPr>
        <w:pageBreakBefore w:val="0"/>
        <w:kinsoku/>
        <w:wordWrap/>
        <w:topLinePunct w:val="0"/>
        <w:bidi w:val="0"/>
        <w:spacing w:beforeAutospacing="0" w:afterAutospacing="0" w:line="360" w:lineRule="auto"/>
        <w:ind w:left="0" w:leftChars="0" w:right="0" w:firstLine="480" w:firstLineChars="200"/>
        <w:rPr>
          <w:rFonts w:hint="eastAsia" w:ascii="宋体"/>
          <w:color w:val="auto"/>
          <w:sz w:val="24"/>
          <w:lang w:val="en-US" w:eastAsia="zh-CN"/>
        </w:rPr>
      </w:pPr>
      <w:r>
        <w:rPr>
          <w:rFonts w:hint="eastAsia" w:ascii="宋体"/>
          <w:color w:val="auto"/>
          <w:sz w:val="24"/>
          <w:lang w:val="en-US" w:eastAsia="zh-CN"/>
        </w:rPr>
        <w:t>本项目研究成果应适应于煤与瓦斯突出矿井。</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项目十三（</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33</w:t>
      </w:r>
      <w:r>
        <w:rPr>
          <w:rFonts w:hint="eastAsia" w:asciiTheme="minorEastAsia" w:hAnsiTheme="minorEastAsia" w:cstheme="minorEastAsia"/>
          <w:b/>
          <w:bCs/>
          <w:color w:val="auto"/>
          <w:sz w:val="24"/>
        </w:rPr>
        <w:t>）：</w:t>
      </w:r>
      <w:r>
        <w:rPr>
          <w:rFonts w:hint="eastAsia"/>
          <w:b/>
          <w:bCs/>
          <w:color w:val="auto"/>
        </w:rPr>
        <w:t>基于无线传感网络监测的瓦斯精准抽采智能管控系统研究与应用</w:t>
      </w:r>
    </w:p>
    <w:p>
      <w:pPr>
        <w:pageBreakBefore w:val="0"/>
        <w:numPr>
          <w:ilvl w:val="0"/>
          <w:numId w:val="18"/>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kinsoku/>
        <w:wordWrap/>
        <w:topLinePunct w:val="0"/>
        <w:bidi w:val="0"/>
        <w:adjustRightInd w:val="0"/>
        <w:snapToGrid w:val="0"/>
        <w:spacing w:beforeAutospacing="0" w:afterAutospacing="0" w:line="360" w:lineRule="auto"/>
        <w:ind w:left="0" w:leftChars="0" w:right="0"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（1）无线传感监测网络技术研究与组网传输系统构建</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研究超低功耗的无线组网模块及组网技术，构建巷道无线通信网络环境，以实现瓦斯抽采在线监测设备、便携式抽采检测设备等采集数据的可靠无线通信传输。</w:t>
      </w:r>
    </w:p>
    <w:p>
      <w:pPr>
        <w:pageBreakBefore w:val="0"/>
        <w:kinsoku/>
        <w:wordWrap/>
        <w:topLinePunct w:val="0"/>
        <w:bidi w:val="0"/>
        <w:adjustRightInd w:val="0"/>
        <w:snapToGrid w:val="0"/>
        <w:spacing w:beforeAutospacing="0" w:afterAutospacing="0" w:line="360" w:lineRule="auto"/>
        <w:ind w:left="0" w:leftChars="0" w:right="0"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（2）无线管道瓦斯参数多合一监测设备研究与应用</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基于超低功耗的流量、甲烷检测技术和电源管理技术，研究应用超低功耗的瓦斯管道无线激光瓦斯气体综合参数测定装置，以实现免布线部署，达到即安即用的效果。</w:t>
      </w:r>
    </w:p>
    <w:p>
      <w:pPr>
        <w:pageBreakBefore w:val="0"/>
        <w:kinsoku/>
        <w:wordWrap/>
        <w:topLinePunct w:val="0"/>
        <w:bidi w:val="0"/>
        <w:adjustRightInd w:val="0"/>
        <w:snapToGrid w:val="0"/>
        <w:spacing w:beforeAutospacing="0" w:afterAutospacing="0" w:line="360" w:lineRule="auto"/>
        <w:ind w:left="0" w:leftChars="0" w:right="0"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（3）无线瓦斯抽采钻孔监测设备研究与应用</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研究应用适用于瓦斯抽采钻孔在线监测设备，采用超低功耗的流量、甲烷检测技术和电池管理技术，实现瓦斯抽采单孔的精准监测、无线传输，便于连续考察瓦斯钻孔抽采效果，有效降低人工检测工作量。</w:t>
      </w:r>
    </w:p>
    <w:p>
      <w:pPr>
        <w:pageBreakBefore w:val="0"/>
        <w:kinsoku/>
        <w:wordWrap/>
        <w:topLinePunct w:val="0"/>
        <w:bidi w:val="0"/>
        <w:adjustRightInd w:val="0"/>
        <w:snapToGrid w:val="0"/>
        <w:spacing w:beforeAutospacing="0" w:afterAutospacing="0" w:line="360" w:lineRule="auto"/>
        <w:ind w:left="0" w:leftChars="0" w:right="0"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（4）工作面瓦斯抽采三维管理模型构建</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研究构建相应的三维可视化成图方法，实现采掘工作面、评价单元、钻场钻孔等区域瓦斯抽采的三维可视化综合展示，便于煤矿人员及时、动态、全视角掌握瓦斯精确抽采监控系统运行现状。</w:t>
      </w:r>
    </w:p>
    <w:p>
      <w:pPr>
        <w:pageBreakBefore w:val="0"/>
        <w:kinsoku/>
        <w:wordWrap/>
        <w:topLinePunct w:val="0"/>
        <w:bidi w:val="0"/>
        <w:adjustRightInd w:val="0"/>
        <w:snapToGrid w:val="0"/>
        <w:spacing w:beforeAutospacing="0" w:afterAutospacing="0" w:line="360" w:lineRule="auto"/>
        <w:ind w:left="0" w:leftChars="0" w:right="0"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（5）瓦斯抽采钻孔自动设计模块开发</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研究基于钻孔抽采半径、控制范围等参数，重点针对正常采掘区域，不同类型的抽采钻孔，如顺层钻孔、穿层钻孔，进行抽采钻孔参数设计，自动生成设计钻孔平剖面、钻孔参数等。</w:t>
      </w:r>
    </w:p>
    <w:p>
      <w:pPr>
        <w:keepNext w:val="0"/>
        <w:keepLines w:val="0"/>
        <w:pageBreakBefore w:val="0"/>
        <w:widowControl w:val="0"/>
        <w:kinsoku/>
        <w:wordWrap/>
        <w:overflowPunct/>
        <w:topLinePunct w:val="0"/>
        <w:bidi w:val="0"/>
        <w:adjustRightInd w:val="0"/>
        <w:snapToGrid w:val="0"/>
        <w:spacing w:beforeAutospacing="0" w:afterAutospacing="0" w:line="360" w:lineRule="auto"/>
        <w:ind w:left="0" w:leftChars="0" w:right="0"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（6）瓦斯抽采钻孔施工信息管理模块开发</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研究</w:t>
      </w:r>
      <w:r>
        <w:rPr>
          <w:rFonts w:hint="default" w:ascii="Times New Roman" w:hAnsi="Times New Roman" w:cs="Times New Roman"/>
          <w:color w:val="auto"/>
          <w:sz w:val="24"/>
          <w:highlight w:val="none"/>
        </w:rPr>
        <w:t>建立钻孔</w:t>
      </w:r>
      <w:r>
        <w:rPr>
          <w:rFonts w:hint="default" w:ascii="Times New Roman" w:hAnsi="Times New Roman" w:cs="Times New Roman"/>
          <w:color w:val="auto"/>
          <w:sz w:val="24"/>
          <w:highlight w:val="none"/>
          <w:lang w:val="en-US" w:eastAsia="zh-CN"/>
        </w:rPr>
        <w:t>信息</w:t>
      </w:r>
      <w:r>
        <w:rPr>
          <w:rFonts w:hint="default" w:ascii="Times New Roman" w:hAnsi="Times New Roman" w:cs="Times New Roman"/>
          <w:color w:val="auto"/>
          <w:sz w:val="24"/>
          <w:highlight w:val="none"/>
        </w:rPr>
        <w:t>过程管理体系，将钻孔设计、施工、封孔、抽采计量资料保存作为一个整体进行管理</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实现抽采钻孔自动上图，实施钻孔平面图、剖面图自动生成，并支持导出CAD文件；以及瓦斯抽采钻孔空白带核查。</w:t>
      </w:r>
    </w:p>
    <w:p>
      <w:pPr>
        <w:keepNext w:val="0"/>
        <w:keepLines w:val="0"/>
        <w:pageBreakBefore w:val="0"/>
        <w:widowControl w:val="0"/>
        <w:numPr>
          <w:ilvl w:val="0"/>
          <w:numId w:val="0"/>
        </w:numPr>
        <w:kinsoku/>
        <w:wordWrap/>
        <w:overflowPunct/>
        <w:topLinePunct w:val="0"/>
        <w:bidi w:val="0"/>
        <w:spacing w:beforeAutospacing="0" w:afterAutospacing="0" w:line="360" w:lineRule="auto"/>
        <w:ind w:left="0" w:leftChars="0" w:right="0" w:firstLine="480" w:firstLineChars="200"/>
        <w:textAlignment w:val="auto"/>
        <w:rPr>
          <w:rFonts w:hint="eastAsia" w:asciiTheme="minorEastAsia" w:hAnsiTheme="minorEastAsia" w:eastAsiaTheme="minorEastAsia" w:cstheme="minorEastAsia"/>
          <w:b/>
          <w:bCs/>
          <w:color w:val="auto"/>
          <w:sz w:val="24"/>
          <w:lang w:eastAsia="zh-CN"/>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瓦斯抽采效果分元评价</w:t>
      </w:r>
      <w:r>
        <w:rPr>
          <w:rFonts w:hint="default" w:ascii="Times New Roman" w:hAnsi="Times New Roman" w:cs="Times New Roman"/>
          <w:color w:val="auto"/>
          <w:sz w:val="24"/>
          <w:highlight w:val="none"/>
          <w:lang w:val="en-US" w:eastAsia="zh-CN"/>
        </w:rPr>
        <w:t>模块开发</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研究</w:t>
      </w:r>
      <w:r>
        <w:rPr>
          <w:rFonts w:hint="default" w:ascii="Times New Roman" w:hAnsi="Times New Roman" w:cs="Times New Roman"/>
          <w:color w:val="auto"/>
          <w:sz w:val="24"/>
          <w:highlight w:val="none"/>
        </w:rPr>
        <w:t>建立采掘工作面瓦斯抽采效果智能评判体系，构建流程化瓦斯抽采达标评判模型，实现抽采评价单元划分、抽采效果</w:t>
      </w:r>
      <w:r>
        <w:rPr>
          <w:rFonts w:hint="eastAsia"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pacing w:beforeAutospacing="0" w:afterAutospacing="0" w:line="360" w:lineRule="auto"/>
        <w:ind w:left="0" w:leftChars="0" w:right="0" w:firstLine="482" w:firstLineChars="200"/>
        <w:textAlignment w:val="auto"/>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（二）研发目标：</w:t>
      </w:r>
    </w:p>
    <w:p>
      <w:pPr>
        <w:keepNext w:val="0"/>
        <w:keepLines w:val="0"/>
        <w:pageBreakBefore w:val="0"/>
        <w:widowControl w:val="0"/>
        <w:kinsoku/>
        <w:wordWrap/>
        <w:overflowPunct/>
        <w:topLinePunct w:val="0"/>
        <w:bidi w:val="0"/>
        <w:adjustRightInd w:val="0"/>
        <w:snapToGrid w:val="0"/>
        <w:spacing w:beforeAutospacing="0" w:afterAutospacing="0" w:line="360" w:lineRule="auto"/>
        <w:ind w:left="0" w:leftChars="0" w:right="0" w:firstLine="480" w:firstLineChars="200"/>
        <w:textAlignment w:val="auto"/>
        <w:rPr>
          <w:rFonts w:hint="eastAsia" w:ascii="Times New Roman" w:hAnsi="Times New Roman" w:cs="Times New Roman" w:eastAsiaTheme="minorEastAsia"/>
          <w:color w:val="auto"/>
          <w:sz w:val="24"/>
          <w:highlight w:val="none"/>
          <w:lang w:eastAsia="zh-CN"/>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研究并构建试点巷道抽采</w:t>
      </w:r>
      <w:r>
        <w:rPr>
          <w:rFonts w:hint="default" w:ascii="Times New Roman" w:hAnsi="Times New Roman" w:cs="Times New Roman"/>
          <w:color w:val="auto"/>
          <w:sz w:val="24"/>
          <w:highlight w:val="none"/>
        </w:rPr>
        <w:t>数据传输的无线</w:t>
      </w:r>
      <w:r>
        <w:rPr>
          <w:rFonts w:hint="default" w:ascii="Times New Roman" w:hAnsi="Times New Roman" w:cs="Times New Roman"/>
          <w:color w:val="auto"/>
          <w:sz w:val="24"/>
          <w:highlight w:val="none"/>
          <w:lang w:val="en-US" w:eastAsia="zh-CN"/>
        </w:rPr>
        <w:t>通信</w:t>
      </w:r>
      <w:r>
        <w:rPr>
          <w:rFonts w:hint="default" w:ascii="Times New Roman" w:hAnsi="Times New Roman" w:cs="Times New Roman"/>
          <w:color w:val="auto"/>
          <w:sz w:val="24"/>
          <w:highlight w:val="none"/>
        </w:rPr>
        <w:t>网络</w:t>
      </w:r>
      <w:r>
        <w:rPr>
          <w:rFonts w:hint="default" w:ascii="Times New Roman" w:hAnsi="Times New Roman" w:cs="Times New Roman"/>
          <w:color w:val="auto"/>
          <w:sz w:val="24"/>
          <w:highlight w:val="none"/>
          <w:lang w:val="en-US" w:eastAsia="zh-CN"/>
        </w:rPr>
        <w:t>环境</w:t>
      </w:r>
      <w:r>
        <w:rPr>
          <w:rFonts w:hint="eastAsia"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bidi w:val="0"/>
        <w:adjustRightInd w:val="0"/>
        <w:snapToGrid w:val="0"/>
        <w:spacing w:beforeAutospacing="0" w:afterAutospacing="0" w:line="360" w:lineRule="auto"/>
        <w:ind w:left="0" w:leftChars="0" w:right="0" w:firstLine="480" w:firstLineChars="200"/>
        <w:textAlignment w:val="auto"/>
        <w:rPr>
          <w:rFonts w:hint="eastAsia" w:ascii="Times New Roman" w:hAnsi="Times New Roman" w:cs="Times New Roman" w:eastAsiaTheme="minorEastAsia"/>
          <w:color w:val="auto"/>
          <w:sz w:val="24"/>
          <w:highlight w:val="none"/>
          <w:lang w:eastAsia="zh-CN"/>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）基于智能传感技术的无线瓦斯抽采综合参数测定</w:t>
      </w:r>
      <w:r>
        <w:rPr>
          <w:rFonts w:hint="eastAsia" w:ascii="Times New Roman" w:hAnsi="Times New Roman" w:cs="Times New Roman"/>
          <w:color w:val="auto"/>
          <w:sz w:val="24"/>
          <w:highlight w:val="none"/>
          <w:lang w:val="en-US" w:eastAsia="zh-CN"/>
        </w:rPr>
        <w:t>装置</w:t>
      </w:r>
      <w:r>
        <w:rPr>
          <w:rFonts w:hint="default" w:ascii="Times New Roman" w:hAnsi="Times New Roman" w:cs="Times New Roman"/>
          <w:color w:val="auto"/>
          <w:sz w:val="24"/>
          <w:highlight w:val="none"/>
          <w:lang w:val="en-US" w:eastAsia="zh-CN"/>
        </w:rPr>
        <w:t>的应用研究</w:t>
      </w:r>
      <w:r>
        <w:rPr>
          <w:rFonts w:hint="eastAsia"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bidi w:val="0"/>
        <w:adjustRightInd w:val="0"/>
        <w:snapToGrid w:val="0"/>
        <w:spacing w:beforeAutospacing="0" w:afterAutospacing="0" w:line="360" w:lineRule="auto"/>
        <w:ind w:left="0" w:leftChars="0" w:right="0" w:firstLine="480" w:firstLineChars="200"/>
        <w:textAlignment w:val="auto"/>
        <w:rPr>
          <w:rFonts w:hint="eastAsia"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开发适合于</w:t>
      </w:r>
      <w:r>
        <w:rPr>
          <w:rFonts w:hint="default" w:ascii="Times New Roman" w:hAnsi="Times New Roman" w:cs="Times New Roman"/>
          <w:color w:val="auto"/>
          <w:sz w:val="24"/>
          <w:highlight w:val="none"/>
          <w:lang w:val="en-US" w:eastAsia="zh-CN"/>
        </w:rPr>
        <w:t>鹤煤三矿的</w:t>
      </w:r>
      <w:r>
        <w:rPr>
          <w:rFonts w:hint="eastAsia" w:ascii="Times New Roman" w:hAnsi="Times New Roman" w:cs="Times New Roman"/>
          <w:color w:val="auto"/>
          <w:sz w:val="24"/>
          <w:highlight w:val="none"/>
          <w:lang w:val="en-US" w:eastAsia="zh-CN"/>
        </w:rPr>
        <w:t>工作面三维抽采系统、钻孔设计与施工管理及抽采效果智能分析等功能模块，并集成到抽采管网系统软件中。</w:t>
      </w:r>
    </w:p>
    <w:p>
      <w:pPr>
        <w:keepNext w:val="0"/>
        <w:keepLines w:val="0"/>
        <w:pageBreakBefore w:val="0"/>
        <w:widowControl w:val="0"/>
        <w:kinsoku/>
        <w:wordWrap/>
        <w:overflowPunct/>
        <w:topLinePunct w:val="0"/>
        <w:autoSpaceDE w:val="0"/>
        <w:autoSpaceDN w:val="0"/>
        <w:bidi w:val="0"/>
        <w:adjustRightInd w:val="0"/>
        <w:spacing w:beforeAutospacing="0" w:afterAutospacing="0" w:line="360" w:lineRule="auto"/>
        <w:ind w:left="0" w:leftChars="0" w:right="0" w:firstLine="482" w:firstLineChars="200"/>
        <w:textAlignment w:val="auto"/>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（三）交付成果：</w:t>
      </w:r>
    </w:p>
    <w:p>
      <w:pPr>
        <w:keepNext w:val="0"/>
        <w:keepLines w:val="0"/>
        <w:pageBreakBefore w:val="0"/>
        <w:widowControl w:val="0"/>
        <w:kinsoku/>
        <w:wordWrap/>
        <w:overflowPunct/>
        <w:topLinePunct w:val="0"/>
        <w:bidi w:val="0"/>
        <w:adjustRightInd w:val="0"/>
        <w:snapToGrid w:val="0"/>
        <w:spacing w:beforeAutospacing="0" w:afterAutospacing="0" w:line="360" w:lineRule="auto"/>
        <w:ind w:left="0" w:leftChars="0" w:right="0" w:firstLine="480" w:firstLineChars="200"/>
        <w:textAlignment w:val="auto"/>
        <w:rPr>
          <w:rFonts w:hint="eastAsia" w:ascii="Times New Roman" w:hAnsi="Times New Roman" w:cs="Times New Roman" w:eastAsiaTheme="minorEastAsia"/>
          <w:color w:val="auto"/>
          <w:sz w:val="24"/>
          <w:highlight w:val="none"/>
          <w:lang w:eastAsia="zh-CN"/>
        </w:rPr>
      </w:pPr>
      <w:r>
        <w:rPr>
          <w:rFonts w:hint="eastAsia"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成果研究报告。</w:t>
      </w:r>
    </w:p>
    <w:p>
      <w:pPr>
        <w:keepNext w:val="0"/>
        <w:keepLines w:val="0"/>
        <w:pageBreakBefore w:val="0"/>
        <w:widowControl w:val="0"/>
        <w:kinsoku/>
        <w:wordWrap/>
        <w:overflowPunct/>
        <w:topLinePunct w:val="0"/>
        <w:bidi w:val="0"/>
        <w:adjustRightInd w:val="0"/>
        <w:snapToGrid w:val="0"/>
        <w:spacing w:beforeAutospacing="0" w:afterAutospacing="0" w:line="360" w:lineRule="auto"/>
        <w:ind w:left="0" w:leftChars="0" w:right="0" w:firstLine="480" w:firstLineChars="200"/>
        <w:textAlignment w:val="auto"/>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（2）开发适合于</w:t>
      </w:r>
      <w:r>
        <w:rPr>
          <w:rFonts w:hint="default" w:ascii="Times New Roman" w:hAnsi="Times New Roman" w:cs="Times New Roman"/>
          <w:color w:val="auto"/>
          <w:sz w:val="24"/>
          <w:highlight w:val="none"/>
          <w:lang w:val="en-US" w:eastAsia="zh-CN"/>
        </w:rPr>
        <w:t>鹤煤三矿的</w:t>
      </w:r>
      <w:r>
        <w:rPr>
          <w:rFonts w:hint="eastAsia" w:ascii="Times New Roman" w:hAnsi="Times New Roman" w:cs="Times New Roman"/>
          <w:color w:val="auto"/>
          <w:sz w:val="24"/>
          <w:highlight w:val="none"/>
          <w:lang w:val="en-US" w:eastAsia="zh-CN"/>
        </w:rPr>
        <w:t>工作面三维抽采系统、钻孔设计与施工管理及抽采效果智能分析等功能模块，并集成到抽采管网系统软件中。</w:t>
      </w:r>
    </w:p>
    <w:p>
      <w:pPr>
        <w:keepNext w:val="0"/>
        <w:keepLines w:val="0"/>
        <w:pageBreakBefore w:val="0"/>
        <w:widowControl w:val="0"/>
        <w:kinsoku/>
        <w:wordWrap/>
        <w:overflowPunct/>
        <w:topLinePunct w:val="0"/>
        <w:bidi w:val="0"/>
        <w:adjustRightInd w:val="0"/>
        <w:snapToGrid w:val="0"/>
        <w:spacing w:beforeAutospacing="0" w:afterAutospacing="0" w:line="360" w:lineRule="auto"/>
        <w:ind w:left="0" w:leftChars="0" w:right="0" w:firstLine="482" w:firstLineChars="200"/>
        <w:textAlignment w:val="auto"/>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lang w:eastAsia="zh-CN"/>
        </w:rPr>
        <w:t>（</w:t>
      </w:r>
      <w:r>
        <w:rPr>
          <w:rFonts w:hint="eastAsia" w:asciiTheme="minorEastAsia" w:hAnsiTheme="minorEastAsia" w:cstheme="minorEastAsia"/>
          <w:b/>
          <w:bCs/>
          <w:color w:val="auto"/>
          <w:sz w:val="24"/>
          <w:lang w:val="en-US" w:eastAsia="zh-CN"/>
        </w:rPr>
        <w:t>3</w:t>
      </w:r>
      <w:r>
        <w:rPr>
          <w:rFonts w:hint="eastAsia" w:asciiTheme="minorEastAsia" w:hAnsiTheme="minorEastAsia" w:cstheme="minorEastAsia"/>
          <w:b/>
          <w:bCs/>
          <w:color w:val="auto"/>
          <w:sz w:val="24"/>
          <w:lang w:eastAsia="zh-CN"/>
        </w:rPr>
        <w:t>）</w:t>
      </w:r>
      <w:r>
        <w:rPr>
          <w:rFonts w:hint="eastAsia" w:ascii="宋体" w:hAnsi="宋体" w:eastAsia="宋体" w:cs="Times New Roman"/>
          <w:color w:val="auto"/>
          <w:sz w:val="24"/>
          <w:lang w:val="en-US" w:eastAsia="zh-CN"/>
        </w:rPr>
        <w:t>《基于无线传感网络监测的瓦斯精准抽采智能管控系统研究》在矿井瓦斯抽采系统中的</w:t>
      </w:r>
      <w:r>
        <w:rPr>
          <w:rFonts w:hint="eastAsia" w:ascii="宋体" w:hAnsi="宋体" w:eastAsia="宋体" w:cs="Times New Roman"/>
          <w:color w:val="auto"/>
          <w:sz w:val="24"/>
        </w:rPr>
        <w:t>瓦斯抽采精准计量、钻孔施工信息化管控</w:t>
      </w:r>
      <w:r>
        <w:rPr>
          <w:rFonts w:hint="eastAsia" w:ascii="宋体" w:hAnsi="宋体" w:eastAsia="宋体" w:cs="Times New Roman"/>
          <w:color w:val="auto"/>
          <w:sz w:val="24"/>
          <w:lang w:val="en-US" w:eastAsia="zh-CN"/>
        </w:rPr>
        <w:t>应用。</w:t>
      </w:r>
      <w:r>
        <w:rPr>
          <w:rFonts w:hint="default" w:ascii="Times New Roman" w:hAnsi="Times New Roman" w:cs="Times New Roman"/>
          <w:color w:val="auto"/>
          <w:sz w:val="24"/>
          <w:highlight w:val="none"/>
        </w:rPr>
        <w:t>建立采掘工作面瓦斯抽采效果智能评判体系，构建流程化瓦斯抽采达标评判模型，实现抽采评价单元划分、抽采效果分元评价、抽采指标自动测算、抽采效果评价报表自动生成，实现抽采效果智能评价。</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118万元</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color w:val="auto"/>
          <w:kern w:val="0"/>
          <w:sz w:val="24"/>
        </w:rPr>
      </w:pPr>
      <w:r>
        <w:rPr>
          <w:rFonts w:hint="eastAsia" w:asciiTheme="minorEastAsia" w:hAnsiTheme="minorEastAsia" w:cstheme="minorEastAsia"/>
          <w:b/>
          <w:bCs/>
          <w:color w:val="auto"/>
          <w:sz w:val="24"/>
        </w:rPr>
        <w:t>项目十四（</w:t>
      </w:r>
      <w:r>
        <w:rPr>
          <w:rFonts w:hint="eastAsia" w:asciiTheme="minorEastAsia" w:hAnsiTheme="minorEastAsia" w:cstheme="minorEastAsia"/>
          <w:color w:val="auto"/>
          <w:kern w:val="0"/>
          <w:sz w:val="24"/>
          <w:lang w:eastAsia="zh-CN"/>
        </w:rPr>
        <w:t>编号</w:t>
      </w:r>
      <w:r>
        <w:rPr>
          <w:rFonts w:hint="eastAsia" w:asciiTheme="minorEastAsia" w:hAnsiTheme="minorEastAsia" w:cstheme="minorEastAsia"/>
          <w:color w:val="auto"/>
          <w:kern w:val="0"/>
          <w:sz w:val="24"/>
          <w:lang w:val="en-US" w:eastAsia="zh-CN"/>
        </w:rPr>
        <w:t>35</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区域瓦斯治理钻孔智能设计及实钻反演平台研发</w:t>
      </w:r>
    </w:p>
    <w:p>
      <w:pPr>
        <w:pageBreakBefore w:val="0"/>
        <w:numPr>
          <w:ilvl w:val="0"/>
          <w:numId w:val="19"/>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numPr>
          <w:ilvl w:val="0"/>
          <w:numId w:val="20"/>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rPr>
        <w:t>针对瓦斯抽采设计与钻孔反演手段落后、效率低、智能化程度低等问题</w:t>
      </w:r>
      <w:r>
        <w:rPr>
          <w:rFonts w:hint="eastAsia" w:asciiTheme="minorEastAsia" w:hAnsiTheme="minorEastAsia" w:cstheme="minorEastAsia"/>
          <w:b w:val="0"/>
          <w:bCs w:val="0"/>
          <w:color w:val="auto"/>
          <w:sz w:val="24"/>
          <w:lang w:eastAsia="zh-CN"/>
        </w:rPr>
        <w:t>。</w:t>
      </w:r>
    </w:p>
    <w:p>
      <w:pPr>
        <w:pageBreakBefore w:val="0"/>
        <w:numPr>
          <w:ilvl w:val="0"/>
          <w:numId w:val="20"/>
        </w:numPr>
        <w:kinsoku/>
        <w:wordWrap/>
        <w:topLinePunct w:val="0"/>
        <w:bidi w:val="0"/>
        <w:spacing w:beforeAutospacing="0" w:afterAutospacing="0" w:line="360" w:lineRule="auto"/>
        <w:ind w:left="0" w:leftChars="0" w:right="0" w:firstLine="480" w:firstLineChars="200"/>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研发集瓦斯抽采钻孔的智能设计、钻孔形态的三维展示分析、抽采盲区和隐患自动辨识、施工钻孔的快速反演等功能为一体的平台</w:t>
      </w:r>
      <w:r>
        <w:rPr>
          <w:rFonts w:hint="eastAsia" w:asciiTheme="minorEastAsia" w:hAnsiTheme="minorEastAsia" w:cstheme="minorEastAsia"/>
          <w:b w:val="0"/>
          <w:bCs w:val="0"/>
          <w:color w:val="auto"/>
          <w:sz w:val="24"/>
          <w:lang w:eastAsia="zh-CN"/>
        </w:rPr>
        <w:t>。</w:t>
      </w:r>
    </w:p>
    <w:p>
      <w:pPr>
        <w:pageBreakBefore w:val="0"/>
        <w:numPr>
          <w:ilvl w:val="0"/>
          <w:numId w:val="19"/>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研发目标：</w:t>
      </w:r>
    </w:p>
    <w:p>
      <w:pPr>
        <w:keepNext w:val="0"/>
        <w:keepLines w:val="0"/>
        <w:pageBreakBefore w:val="0"/>
        <w:widowControl w:val="0"/>
        <w:numPr>
          <w:ilvl w:val="0"/>
          <w:numId w:val="21"/>
        </w:numPr>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rPr>
        <w:t>部署区域瓦斯抽采智能设计与实钻快速反演平台</w:t>
      </w:r>
      <w:r>
        <w:rPr>
          <w:rFonts w:hint="eastAsia" w:asciiTheme="minorEastAsia" w:hAnsiTheme="minorEastAsia" w:cstheme="minorEastAsia"/>
          <w:b w:val="0"/>
          <w:bCs w:val="0"/>
          <w:color w:val="auto"/>
          <w:sz w:val="24"/>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区域瓦斯抽采设计与决策效率提高40%-70%；钻孔治理空白带识别率达到100%</w:t>
      </w:r>
      <w:r>
        <w:rPr>
          <w:rFonts w:hint="eastAsia" w:asciiTheme="minorEastAsia" w:hAnsiTheme="minorEastAsia" w:cstheme="minorEastAsia"/>
          <w:b w:val="0"/>
          <w:bCs w:val="0"/>
          <w:color w:val="auto"/>
          <w:sz w:val="24"/>
          <w:lang w:eastAsia="zh-CN"/>
        </w:rPr>
        <w:t>。</w:t>
      </w:r>
    </w:p>
    <w:p>
      <w:pPr>
        <w:pageBreakBefore w:val="0"/>
        <w:numPr>
          <w:ilvl w:val="0"/>
          <w:numId w:val="19"/>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交付成果：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（1）提交</w:t>
      </w:r>
      <w:r>
        <w:rPr>
          <w:rFonts w:hint="eastAsia" w:asciiTheme="minorEastAsia" w:hAnsiTheme="minorEastAsia" w:cstheme="minorEastAsia"/>
          <w:b w:val="0"/>
          <w:bCs w:val="0"/>
          <w:color w:val="auto"/>
          <w:sz w:val="24"/>
          <w:lang w:eastAsia="zh-CN"/>
        </w:rPr>
        <w:t>《区域瓦斯治理钻孔智能设计及实钻反演平台研发》研究</w:t>
      </w:r>
      <w:r>
        <w:rPr>
          <w:rFonts w:hint="eastAsia" w:asciiTheme="minorEastAsia" w:hAnsiTheme="minorEastAsia" w:cstheme="minorEastAsia"/>
          <w:b w:val="0"/>
          <w:bCs w:val="0"/>
          <w:color w:val="auto"/>
          <w:sz w:val="24"/>
        </w:rPr>
        <w:t>报告</w:t>
      </w:r>
      <w:r>
        <w:rPr>
          <w:rFonts w:hint="eastAsia" w:asciiTheme="minorEastAsia" w:hAnsiTheme="minorEastAsia" w:cstheme="minorEastAsia"/>
          <w:b w:val="0"/>
          <w:bCs w:val="0"/>
          <w:color w:val="auto"/>
          <w:sz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rPr>
        <w:t>（2）</w:t>
      </w:r>
      <w:r>
        <w:rPr>
          <w:rFonts w:hint="eastAsia" w:asciiTheme="minorEastAsia" w:hAnsiTheme="minorEastAsia" w:cstheme="minorEastAsia"/>
          <w:b w:val="0"/>
          <w:bCs w:val="0"/>
          <w:color w:val="auto"/>
          <w:sz w:val="24"/>
          <w:lang w:eastAsia="zh-CN"/>
        </w:rPr>
        <w:t>创建区域瓦斯抽采智能设计与盲区识别平台。</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（3）提交实用新型专利1项，核心论文</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rPr>
        <w:t>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Theme="minorEastAsia" w:hAnsiTheme="minorEastAsia" w:cstheme="minorEastAsia"/>
          <w:b/>
          <w:bCs/>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4</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项目完成后达到国内先进水平，并经过第三方鉴定</w:t>
      </w:r>
      <w:r>
        <w:rPr>
          <w:rFonts w:hint="eastAsia" w:asciiTheme="minorEastAsia" w:hAnsiTheme="minorEastAsia" w:cstheme="minorEastAsia"/>
          <w:b w:val="0"/>
          <w:bCs w:val="0"/>
          <w:color w:val="auto"/>
          <w:sz w:val="24"/>
          <w:lang w:eastAsia="zh-CN"/>
        </w:rPr>
        <w:t>，申报河南能源科技进步奖一等奖。</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58万元</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eastAsiaTheme="minorEastAsia" w:cstheme="minorEastAsia"/>
          <w:b/>
          <w:bCs/>
          <w:color w:val="auto"/>
          <w:sz w:val="24"/>
          <w:lang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eastAsia="zh-CN"/>
        </w:rPr>
        <w:t>六</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eastAsia="zh-CN"/>
        </w:rPr>
        <w:t>应用场景：</w:t>
      </w:r>
      <w:r>
        <w:rPr>
          <w:rFonts w:hint="eastAsia" w:asciiTheme="minorEastAsia" w:hAnsiTheme="minorEastAsia" w:cstheme="minorEastAsia"/>
          <w:b w:val="0"/>
          <w:bCs w:val="0"/>
          <w:color w:val="auto"/>
          <w:sz w:val="24"/>
          <w:lang w:eastAsia="zh-CN"/>
        </w:rPr>
        <w:t>可于瓦斯抽采钻孔的设计及过程反演，适用于一般抽采钻孔及其他钻孔的设计。</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color w:val="auto"/>
          <w:kern w:val="0"/>
          <w:sz w:val="24"/>
        </w:rPr>
      </w:pPr>
      <w:r>
        <w:rPr>
          <w:rFonts w:hint="eastAsia" w:asciiTheme="minorEastAsia" w:hAnsiTheme="minorEastAsia" w:cstheme="minorEastAsia"/>
          <w:b/>
          <w:bCs/>
          <w:color w:val="auto"/>
          <w:sz w:val="24"/>
        </w:rPr>
        <w:t>项目十五（</w:t>
      </w:r>
      <w:r>
        <w:rPr>
          <w:rFonts w:hint="eastAsia" w:asciiTheme="minorEastAsia" w:hAnsiTheme="minorEastAsia" w:cstheme="minorEastAsia"/>
          <w:color w:val="auto"/>
          <w:kern w:val="0"/>
          <w:sz w:val="24"/>
          <w:lang w:eastAsia="zh-CN"/>
        </w:rPr>
        <w:t>编号</w:t>
      </w:r>
      <w:r>
        <w:rPr>
          <w:rFonts w:hint="eastAsia" w:asciiTheme="minorEastAsia" w:hAnsiTheme="minorEastAsia" w:cstheme="minorEastAsia"/>
          <w:color w:val="auto"/>
          <w:kern w:val="0"/>
          <w:sz w:val="24"/>
          <w:lang w:val="en-US" w:eastAsia="zh-CN"/>
        </w:rPr>
        <w:t>39</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煤层瓦斯抽采钻孔微压缓渗水密封技术应用研究</w:t>
      </w:r>
    </w:p>
    <w:p>
      <w:pPr>
        <w:pageBreakBefore w:val="0"/>
        <w:numPr>
          <w:ilvl w:val="0"/>
          <w:numId w:val="22"/>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针对目前矿井瓦斯抽采钻孔采用的水泥封孔材料存在无法有效密封孔隙裂隙，实现动态封孔，研发新的封孔装置和方法，改变常规的固体密封材料，采用煤层瓦斯抽采钻孔微压缓渗水密封技术，实现钻孔动态封孔。</w:t>
      </w:r>
    </w:p>
    <w:p>
      <w:pPr>
        <w:pageBreakBefore w:val="0"/>
        <w:numPr>
          <w:ilvl w:val="0"/>
          <w:numId w:val="22"/>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研发目标：</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为矿井煤层的瓦斯治理钻孔密封工作开发一套便捷、实用、可靠的钻孔微压缓渗水密封装置，采用新型柔性材料封堵钻孔,实现钻孔动态封孔，提高抽采效果。</w:t>
      </w:r>
    </w:p>
    <w:p>
      <w:pPr>
        <w:pageBreakBefore w:val="0"/>
        <w:numPr>
          <w:ilvl w:val="0"/>
          <w:numId w:val="22"/>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交付成果：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（1）根据矿井的实际情况，为瓦斯治理工作开发一套具有工艺简单、操作便捷、效果明显的煤层抽采钻孔微压缓渗水密封装置。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（2）完成项目结题报告1份，研究成果PPT报告1份。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360" w:lineRule="auto"/>
        <w:ind w:leftChars="0" w:right="0" w:rightChars="0" w:firstLine="480" w:firstLineChars="200"/>
        <w:textAlignment w:val="auto"/>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（3）发表相关学术论文1篇，授权行业实用性专利1项。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360" w:lineRule="auto"/>
        <w:ind w:leftChars="0" w:right="0" w:rightChars="0" w:firstLine="482" w:firstLineChars="200"/>
        <w:textAlignment w:val="auto"/>
        <w:rPr>
          <w:rFonts w:hint="default" w:asciiTheme="minorEastAsia" w:hAnsiTheme="minorEastAsia" w:cstheme="minorEastAsia"/>
          <w:b w:val="0"/>
          <w:bCs w:val="0"/>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1年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360" w:lineRule="auto"/>
        <w:ind w:leftChars="0" w:right="0" w:rightChars="0" w:firstLine="482" w:firstLineChars="200"/>
        <w:textAlignment w:val="auto"/>
        <w:rPr>
          <w:rFonts w:hint="default" w:asciiTheme="minorEastAsia" w:hAnsiTheme="minorEastAsia" w:cstheme="minorEastAsia"/>
          <w:b w:val="0"/>
          <w:bCs w:val="0"/>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val="0"/>
          <w:bCs w:val="0"/>
          <w:color w:val="auto"/>
          <w:sz w:val="24"/>
          <w:lang w:val="en-US" w:eastAsia="zh-CN"/>
        </w:rPr>
        <w:t>116万元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360" w:lineRule="auto"/>
        <w:ind w:leftChars="0" w:right="0" w:rightChars="0" w:firstLine="482" w:firstLineChars="200"/>
        <w:textAlignment w:val="auto"/>
        <w:rPr>
          <w:rFonts w:hint="eastAsia" w:asciiTheme="minorEastAsia" w:hAnsiTheme="minorEastAsia" w:cstheme="minorEastAsia"/>
          <w:b w:val="0"/>
          <w:bCs w:val="0"/>
          <w:color w:val="auto"/>
          <w:sz w:val="24"/>
        </w:rPr>
      </w:pPr>
      <w:r>
        <w:rPr>
          <w:rFonts w:hint="eastAsia" w:asciiTheme="minorEastAsia" w:hAnsiTheme="minorEastAsia" w:cstheme="minorEastAsia"/>
          <w:b/>
          <w:bCs/>
          <w:color w:val="auto"/>
          <w:sz w:val="24"/>
        </w:rPr>
        <w:t xml:space="preserve"> 项目十六（</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45</w:t>
      </w:r>
      <w:r>
        <w:rPr>
          <w:rFonts w:hint="eastAsia" w:asciiTheme="minorEastAsia" w:hAnsiTheme="minorEastAsia" w:cstheme="minorEastAsia"/>
          <w:b/>
          <w:bCs/>
          <w:color w:val="auto"/>
          <w:sz w:val="24"/>
        </w:rPr>
        <w:t>）：鹤煤六矿二1煤层上、下“三带”测定研究</w:t>
      </w:r>
    </w:p>
    <w:p>
      <w:pPr>
        <w:pageBreakBefore w:val="0"/>
        <w:numPr>
          <w:ilvl w:val="0"/>
          <w:numId w:val="23"/>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研发目标：</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360" w:lineRule="auto"/>
        <w:ind w:left="0" w:leftChars="0" w:right="0" w:firstLine="480" w:firstLineChars="200"/>
        <w:textAlignment w:val="auto"/>
        <w:rPr>
          <w:rFonts w:hint="eastAsia" w:asciiTheme="minorEastAsia" w:hAnsiTheme="minorEastAsia" w:cstheme="minorEastAsia"/>
          <w:b/>
          <w:bCs/>
          <w:color w:val="auto"/>
          <w:sz w:val="24"/>
        </w:rPr>
      </w:pPr>
      <w:r>
        <w:rPr>
          <w:rFonts w:hint="eastAsia" w:asciiTheme="minorEastAsia" w:hAnsiTheme="minorEastAsia" w:cstheme="minorEastAsia"/>
          <w:b w:val="0"/>
          <w:bCs w:val="0"/>
          <w:color w:val="auto"/>
          <w:sz w:val="24"/>
          <w:lang w:val="en-US" w:eastAsia="zh-CN"/>
        </w:rPr>
        <w:t>准确测定矿井二1煤层上下三带发育高度，为矿井安全生产提供可靠数据支撑，为鹤壁矿区其他矿井提供数据参考。</w:t>
      </w:r>
    </w:p>
    <w:p>
      <w:pPr>
        <w:pageBreakBefore w:val="0"/>
        <w:numPr>
          <w:ilvl w:val="0"/>
          <w:numId w:val="23"/>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交付成果：</w:t>
      </w:r>
    </w:p>
    <w:p>
      <w:pPr>
        <w:pageBreakBefore w:val="0"/>
        <w:numPr>
          <w:ilvl w:val="0"/>
          <w:numId w:val="24"/>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实测</w:t>
      </w:r>
      <w:r>
        <w:rPr>
          <w:rFonts w:hint="eastAsia" w:asciiTheme="minorEastAsia" w:hAnsiTheme="minorEastAsia" w:cstheme="minorEastAsia"/>
          <w:b w:val="0"/>
          <w:bCs w:val="0"/>
          <w:color w:val="auto"/>
          <w:sz w:val="24"/>
        </w:rPr>
        <w:t>二</w:t>
      </w:r>
      <w:r>
        <w:rPr>
          <w:rFonts w:hint="eastAsia" w:asciiTheme="minorEastAsia" w:hAnsiTheme="minorEastAsia" w:cstheme="minorEastAsia"/>
          <w:b w:val="0"/>
          <w:bCs w:val="0"/>
          <w:color w:val="auto"/>
          <w:sz w:val="24"/>
          <w:vertAlign w:val="subscript"/>
        </w:rPr>
        <w:t>1</w:t>
      </w:r>
      <w:r>
        <w:rPr>
          <w:rFonts w:hint="eastAsia" w:asciiTheme="minorEastAsia" w:hAnsiTheme="minorEastAsia" w:cstheme="minorEastAsia"/>
          <w:b w:val="0"/>
          <w:bCs w:val="0"/>
          <w:color w:val="auto"/>
          <w:sz w:val="24"/>
        </w:rPr>
        <w:t>煤层上、下“三带”</w:t>
      </w:r>
      <w:r>
        <w:rPr>
          <w:rFonts w:hint="eastAsia" w:asciiTheme="minorEastAsia" w:hAnsiTheme="minorEastAsia" w:cstheme="minorEastAsia"/>
          <w:b w:val="0"/>
          <w:bCs w:val="0"/>
          <w:color w:val="auto"/>
          <w:sz w:val="24"/>
          <w:lang w:eastAsia="zh-CN"/>
        </w:rPr>
        <w:t>发育高度，提交成果报告。</w:t>
      </w:r>
    </w:p>
    <w:p>
      <w:pPr>
        <w:pageBreakBefore w:val="0"/>
        <w:numPr>
          <w:ilvl w:val="0"/>
          <w:numId w:val="24"/>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项目完成后达到国内先进水平，并经过第三方鉴定。</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四</w:t>
      </w:r>
      <w:r>
        <w:rPr>
          <w:rFonts w:hint="eastAsia" w:asciiTheme="minorEastAsia" w:hAnsiTheme="minorEastAsia" w:cstheme="minorEastAsia"/>
          <w:b/>
          <w:bCs/>
          <w:color w:val="auto"/>
          <w:sz w:val="24"/>
        </w:rPr>
        <w:t>）实施期限：</w:t>
      </w:r>
      <w:r>
        <w:rPr>
          <w:rFonts w:hint="eastAsia" w:asciiTheme="minorEastAsia" w:hAnsiTheme="minorEastAsia" w:cstheme="minorEastAsia"/>
          <w:b w:val="0"/>
          <w:bCs w:val="0"/>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val="0"/>
          <w:bCs w:val="0"/>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74万元</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六</w:t>
      </w:r>
      <w:r>
        <w:rPr>
          <w:rFonts w:hint="eastAsia" w:asciiTheme="minorEastAsia" w:hAnsiTheme="minorEastAsia" w:cstheme="minorEastAsia"/>
          <w:b/>
          <w:bCs/>
          <w:color w:val="auto"/>
          <w:sz w:val="24"/>
        </w:rPr>
        <w:t>）应用场景：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Theme="minorEastAsia" w:hAnsiTheme="minorEastAsia" w:cstheme="minorEastAsia"/>
          <w:b/>
          <w:bCs/>
          <w:color w:val="auto"/>
          <w:sz w:val="24"/>
        </w:rPr>
      </w:pPr>
      <w:r>
        <w:rPr>
          <w:rFonts w:hint="eastAsia" w:asciiTheme="minorEastAsia" w:hAnsiTheme="minorEastAsia" w:cstheme="minorEastAsia"/>
          <w:b w:val="0"/>
          <w:bCs w:val="0"/>
          <w:color w:val="auto"/>
          <w:sz w:val="24"/>
          <w:lang w:val="en-US" w:eastAsia="zh-CN"/>
        </w:rPr>
        <w:t>鹤壁矿区</w:t>
      </w:r>
      <w:r>
        <w:rPr>
          <w:rFonts w:hint="eastAsia" w:asciiTheme="minorEastAsia" w:hAnsiTheme="minorEastAsia" w:cstheme="minorEastAsia"/>
          <w:b w:val="0"/>
          <w:bCs w:val="0"/>
          <w:color w:val="auto"/>
          <w:sz w:val="24"/>
        </w:rPr>
        <w:t>二</w:t>
      </w:r>
      <w:r>
        <w:rPr>
          <w:rFonts w:hint="eastAsia" w:asciiTheme="minorEastAsia" w:hAnsiTheme="minorEastAsia" w:cstheme="minorEastAsia"/>
          <w:b w:val="0"/>
          <w:bCs w:val="0"/>
          <w:color w:val="auto"/>
          <w:sz w:val="24"/>
          <w:vertAlign w:val="subscript"/>
        </w:rPr>
        <w:t>1</w:t>
      </w:r>
      <w:r>
        <w:rPr>
          <w:rFonts w:hint="eastAsia" w:asciiTheme="minorEastAsia" w:hAnsiTheme="minorEastAsia" w:cstheme="minorEastAsia"/>
          <w:b w:val="0"/>
          <w:bCs w:val="0"/>
          <w:color w:val="auto"/>
          <w:sz w:val="24"/>
        </w:rPr>
        <w:t>煤层</w:t>
      </w:r>
      <w:r>
        <w:rPr>
          <w:rFonts w:hint="eastAsia" w:asciiTheme="minorEastAsia" w:hAnsiTheme="minorEastAsia" w:cstheme="minorEastAsia"/>
          <w:b w:val="0"/>
          <w:bCs w:val="0"/>
          <w:color w:val="auto"/>
          <w:sz w:val="24"/>
          <w:lang w:eastAsia="zh-CN"/>
        </w:rPr>
        <w:t>工作面，</w:t>
      </w:r>
      <w:r>
        <w:rPr>
          <w:rFonts w:hint="eastAsia" w:asciiTheme="minorEastAsia" w:hAnsiTheme="minorEastAsia" w:cstheme="minorEastAsia"/>
          <w:b w:val="0"/>
          <w:bCs w:val="0"/>
          <w:color w:val="auto"/>
          <w:sz w:val="24"/>
          <w:lang w:val="en-US" w:eastAsia="zh-CN"/>
        </w:rPr>
        <w:t>工作面</w:t>
      </w:r>
      <w:r>
        <w:rPr>
          <w:rFonts w:hint="eastAsia" w:asciiTheme="minorEastAsia" w:hAnsiTheme="minorEastAsia" w:cstheme="minorEastAsia"/>
          <w:b w:val="0"/>
          <w:bCs w:val="0"/>
          <w:color w:val="auto"/>
          <w:sz w:val="24"/>
          <w:lang w:eastAsia="zh-CN"/>
        </w:rPr>
        <w:t>支架、顶板支护形式和底板承压水防治措施选择提供可靠数据支撑，为工作面安全回采和灾害治理提供依据。</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color w:val="auto"/>
          <w:kern w:val="0"/>
          <w:sz w:val="24"/>
        </w:rPr>
      </w:pPr>
      <w:r>
        <w:rPr>
          <w:rFonts w:hint="eastAsia" w:asciiTheme="minorEastAsia" w:hAnsiTheme="minorEastAsia" w:cstheme="minorEastAsia"/>
          <w:b/>
          <w:bCs/>
          <w:color w:val="auto"/>
          <w:sz w:val="24"/>
        </w:rPr>
        <w:t>项目十七（</w:t>
      </w:r>
      <w:r>
        <w:rPr>
          <w:rFonts w:hint="eastAsia" w:asciiTheme="minorEastAsia" w:hAnsiTheme="minorEastAsia" w:cstheme="minorEastAsia"/>
          <w:color w:val="auto"/>
          <w:kern w:val="0"/>
          <w:sz w:val="24"/>
          <w:lang w:eastAsia="zh-CN"/>
        </w:rPr>
        <w:t>编号</w:t>
      </w:r>
      <w:r>
        <w:rPr>
          <w:rFonts w:hint="eastAsia" w:asciiTheme="minorEastAsia" w:hAnsiTheme="minorEastAsia" w:cstheme="minorEastAsia"/>
          <w:color w:val="auto"/>
          <w:kern w:val="0"/>
          <w:sz w:val="24"/>
          <w:lang w:val="en-US" w:eastAsia="zh-CN"/>
        </w:rPr>
        <w:t>46</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鹤煤六矿深部高水压构造区地面区域治理技术研究</w:t>
      </w:r>
    </w:p>
    <w:p>
      <w:pPr>
        <w:pageBreakBefore w:val="0"/>
        <w:numPr>
          <w:ilvl w:val="0"/>
          <w:numId w:val="25"/>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numPr>
          <w:ilvl w:val="0"/>
          <w:numId w:val="26"/>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通过在地面施工定向钻孔，对-585南大巷前方及周边6F</w:t>
      </w:r>
      <w:r>
        <w:rPr>
          <w:rFonts w:hint="eastAsia" w:asciiTheme="minorEastAsia" w:hAnsiTheme="minorEastAsia" w:cstheme="minorEastAsia"/>
          <w:b w:val="0"/>
          <w:bCs w:val="0"/>
          <w:color w:val="auto"/>
          <w:sz w:val="24"/>
          <w:vertAlign w:val="subscript"/>
          <w:lang w:val="en-US" w:eastAsia="zh-CN"/>
        </w:rPr>
        <w:t>15-1</w:t>
      </w:r>
      <w:r>
        <w:rPr>
          <w:rFonts w:hint="eastAsia" w:asciiTheme="minorEastAsia" w:hAnsiTheme="minorEastAsia" w:cstheme="minorEastAsia"/>
          <w:b w:val="0"/>
          <w:bCs w:val="0"/>
          <w:color w:val="auto"/>
          <w:sz w:val="24"/>
          <w:lang w:val="en-US" w:eastAsia="zh-CN"/>
        </w:rPr>
        <w:t>、6F</w:t>
      </w:r>
      <w:r>
        <w:rPr>
          <w:rFonts w:hint="eastAsia" w:asciiTheme="minorEastAsia" w:hAnsiTheme="minorEastAsia" w:cstheme="minorEastAsia"/>
          <w:b w:val="0"/>
          <w:bCs w:val="0"/>
          <w:color w:val="auto"/>
          <w:sz w:val="24"/>
          <w:vertAlign w:val="subscript"/>
          <w:lang w:val="en-US" w:eastAsia="zh-CN"/>
        </w:rPr>
        <w:t>15-2</w:t>
      </w:r>
      <w:r>
        <w:rPr>
          <w:rFonts w:hint="eastAsia" w:asciiTheme="minorEastAsia" w:hAnsiTheme="minorEastAsia" w:cstheme="minorEastAsia"/>
          <w:b w:val="0"/>
          <w:bCs w:val="0"/>
          <w:color w:val="auto"/>
          <w:sz w:val="24"/>
          <w:lang w:val="en-US" w:eastAsia="zh-CN"/>
        </w:rPr>
        <w:t>断层和L</w:t>
      </w:r>
      <w:r>
        <w:rPr>
          <w:rFonts w:hint="eastAsia" w:asciiTheme="minorEastAsia" w:hAnsiTheme="minorEastAsia" w:cstheme="minorEastAsia"/>
          <w:b w:val="0"/>
          <w:bCs w:val="0"/>
          <w:color w:val="auto"/>
          <w:sz w:val="24"/>
          <w:vertAlign w:val="subscript"/>
          <w:lang w:val="en-US" w:eastAsia="zh-CN"/>
        </w:rPr>
        <w:t>2</w:t>
      </w:r>
      <w:r>
        <w:rPr>
          <w:rFonts w:hint="eastAsia" w:asciiTheme="minorEastAsia" w:hAnsiTheme="minorEastAsia" w:cstheme="minorEastAsia"/>
          <w:b w:val="0"/>
          <w:bCs w:val="0"/>
          <w:color w:val="auto"/>
          <w:sz w:val="24"/>
          <w:lang w:val="en-US" w:eastAsia="zh-CN"/>
        </w:rPr>
        <w:t>灰岩含水层发育情况和含导水性进行探测。</w:t>
      </w:r>
    </w:p>
    <w:p>
      <w:pPr>
        <w:pageBreakBefore w:val="0"/>
        <w:numPr>
          <w:ilvl w:val="0"/>
          <w:numId w:val="26"/>
        </w:numPr>
        <w:kinsoku/>
        <w:wordWrap/>
        <w:topLinePunct w:val="0"/>
        <w:bidi w:val="0"/>
        <w:spacing w:beforeAutospacing="0" w:afterAutospacing="0" w:line="360" w:lineRule="auto"/>
        <w:ind w:left="0" w:leftChars="0" w:right="0" w:firstLine="480" w:firstLineChars="200"/>
        <w:rPr>
          <w:rFonts w:asciiTheme="minorEastAsia" w:hAnsiTheme="minorEastAsia" w:cstheme="minorEastAsia"/>
          <w:b/>
          <w:bCs/>
          <w:color w:val="auto"/>
          <w:sz w:val="24"/>
        </w:rPr>
      </w:pPr>
      <w:r>
        <w:rPr>
          <w:rFonts w:hint="eastAsia" w:asciiTheme="minorEastAsia" w:hAnsiTheme="minorEastAsia" w:cstheme="minorEastAsia"/>
          <w:b w:val="0"/>
          <w:bCs w:val="0"/>
          <w:color w:val="auto"/>
          <w:sz w:val="24"/>
          <w:lang w:val="en-US" w:eastAsia="zh-CN"/>
        </w:rPr>
        <w:t>对重点区域进行定点精准加固，加固完成后，施工检验钻孔。</w:t>
      </w:r>
    </w:p>
    <w:p>
      <w:pPr>
        <w:pageBreakBefore w:val="0"/>
        <w:numPr>
          <w:ilvl w:val="0"/>
          <w:numId w:val="26"/>
        </w:numPr>
        <w:kinsoku/>
        <w:wordWrap/>
        <w:topLinePunct w:val="0"/>
        <w:bidi w:val="0"/>
        <w:spacing w:beforeAutospacing="0" w:afterAutospacing="0" w:line="360" w:lineRule="auto"/>
        <w:ind w:left="0" w:leftChars="0" w:right="0" w:firstLine="480" w:firstLineChars="200"/>
        <w:rPr>
          <w:rFonts w:asciiTheme="minorEastAsia" w:hAnsiTheme="minorEastAsia" w:cstheme="minorEastAsia"/>
          <w:b/>
          <w:bCs/>
          <w:color w:val="auto"/>
          <w:sz w:val="24"/>
        </w:rPr>
      </w:pPr>
      <w:r>
        <w:rPr>
          <w:rFonts w:hint="eastAsia" w:asciiTheme="minorEastAsia" w:hAnsiTheme="minorEastAsia" w:cstheme="minorEastAsia"/>
          <w:b w:val="0"/>
          <w:bCs w:val="0"/>
          <w:color w:val="auto"/>
          <w:sz w:val="24"/>
          <w:lang w:val="en-US" w:eastAsia="zh-CN"/>
        </w:rPr>
        <w:t>对含水层扩散半径、断层含导水性、注浆配比、定向钻孔施工等进行研究探索，总结出一套适合鹤壁矿区的深部高水压构造区地面区域治理技术。</w:t>
      </w:r>
    </w:p>
    <w:p>
      <w:pPr>
        <w:pageBreakBefore w:val="0"/>
        <w:numPr>
          <w:ilvl w:val="0"/>
          <w:numId w:val="25"/>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研发目标：</w:t>
      </w:r>
    </w:p>
    <w:p>
      <w:pPr>
        <w:keepNext w:val="0"/>
        <w:keepLines w:val="0"/>
        <w:pageBreakBefore w:val="0"/>
        <w:widowControl w:val="0"/>
        <w:numPr>
          <w:ilvl w:val="0"/>
          <w:numId w:val="27"/>
        </w:numPr>
        <w:kinsoku/>
        <w:wordWrap/>
        <w:overflowPunct/>
        <w:topLinePunct w:val="0"/>
        <w:autoSpaceDE w:val="0"/>
        <w:autoSpaceDN w:val="0"/>
        <w:bidi w:val="0"/>
        <w:adjustRightInd w:val="0"/>
        <w:snapToGrid/>
        <w:spacing w:beforeAutospacing="0" w:afterAutospacing="0" w:line="360" w:lineRule="auto"/>
        <w:ind w:left="0" w:leftChars="0" w:right="0" w:firstLine="480" w:firstLineChars="200"/>
        <w:textAlignment w:val="auto"/>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完成-585南大巷前方及周边6F</w:t>
      </w:r>
      <w:r>
        <w:rPr>
          <w:rFonts w:hint="eastAsia" w:asciiTheme="minorEastAsia" w:hAnsiTheme="minorEastAsia" w:cstheme="minorEastAsia"/>
          <w:b w:val="0"/>
          <w:bCs w:val="0"/>
          <w:color w:val="auto"/>
          <w:sz w:val="24"/>
          <w:vertAlign w:val="subscript"/>
          <w:lang w:val="en-US" w:eastAsia="zh-CN"/>
        </w:rPr>
        <w:t>15-1</w:t>
      </w:r>
      <w:r>
        <w:rPr>
          <w:rFonts w:hint="eastAsia" w:asciiTheme="minorEastAsia" w:hAnsiTheme="minorEastAsia" w:cstheme="minorEastAsia"/>
          <w:b w:val="0"/>
          <w:bCs w:val="0"/>
          <w:color w:val="auto"/>
          <w:sz w:val="24"/>
          <w:lang w:val="en-US" w:eastAsia="zh-CN"/>
        </w:rPr>
        <w:t>、6F</w:t>
      </w:r>
      <w:r>
        <w:rPr>
          <w:rFonts w:hint="eastAsia" w:asciiTheme="minorEastAsia" w:hAnsiTheme="minorEastAsia" w:cstheme="minorEastAsia"/>
          <w:b w:val="0"/>
          <w:bCs w:val="0"/>
          <w:color w:val="auto"/>
          <w:sz w:val="24"/>
          <w:vertAlign w:val="subscript"/>
          <w:lang w:val="en-US" w:eastAsia="zh-CN"/>
        </w:rPr>
        <w:t>15-2</w:t>
      </w:r>
      <w:r>
        <w:rPr>
          <w:rFonts w:hint="eastAsia" w:asciiTheme="minorEastAsia" w:hAnsiTheme="minorEastAsia" w:cstheme="minorEastAsia"/>
          <w:b w:val="0"/>
          <w:bCs w:val="0"/>
          <w:color w:val="auto"/>
          <w:sz w:val="24"/>
          <w:lang w:val="en-US" w:eastAsia="zh-CN"/>
        </w:rPr>
        <w:t>断层和L</w:t>
      </w:r>
      <w:r>
        <w:rPr>
          <w:rFonts w:hint="eastAsia" w:asciiTheme="minorEastAsia" w:hAnsiTheme="minorEastAsia" w:cstheme="minorEastAsia"/>
          <w:b w:val="0"/>
          <w:bCs w:val="0"/>
          <w:color w:val="auto"/>
          <w:sz w:val="24"/>
          <w:vertAlign w:val="subscript"/>
          <w:lang w:val="en-US" w:eastAsia="zh-CN"/>
        </w:rPr>
        <w:t>2</w:t>
      </w:r>
      <w:r>
        <w:rPr>
          <w:rFonts w:hint="eastAsia" w:asciiTheme="minorEastAsia" w:hAnsiTheme="minorEastAsia" w:cstheme="minorEastAsia"/>
          <w:b w:val="0"/>
          <w:bCs w:val="0"/>
          <w:color w:val="auto"/>
          <w:sz w:val="24"/>
          <w:lang w:val="en-US" w:eastAsia="zh-CN"/>
        </w:rPr>
        <w:t>灰岩含水层探查和注浆加固.</w:t>
      </w:r>
    </w:p>
    <w:p>
      <w:pPr>
        <w:keepNext w:val="0"/>
        <w:keepLines w:val="0"/>
        <w:pageBreakBefore w:val="0"/>
        <w:widowControl w:val="0"/>
        <w:numPr>
          <w:ilvl w:val="0"/>
          <w:numId w:val="27"/>
        </w:numPr>
        <w:kinsoku/>
        <w:wordWrap/>
        <w:overflowPunct/>
        <w:topLinePunct w:val="0"/>
        <w:autoSpaceDE w:val="0"/>
        <w:autoSpaceDN w:val="0"/>
        <w:bidi w:val="0"/>
        <w:adjustRightInd w:val="0"/>
        <w:snapToGrid/>
        <w:spacing w:beforeAutospacing="0" w:afterAutospacing="0" w:line="360" w:lineRule="auto"/>
        <w:ind w:left="0" w:leftChars="0" w:right="0" w:firstLine="480" w:firstLineChars="200"/>
        <w:textAlignment w:val="auto"/>
        <w:rPr>
          <w:rFonts w:asciiTheme="minorEastAsia" w:hAnsiTheme="minorEastAsia" w:cstheme="minorEastAsia"/>
          <w:b/>
          <w:bCs/>
          <w:color w:val="auto"/>
          <w:sz w:val="24"/>
        </w:rPr>
      </w:pPr>
      <w:r>
        <w:rPr>
          <w:rFonts w:hint="eastAsia" w:asciiTheme="minorEastAsia" w:hAnsiTheme="minorEastAsia" w:cstheme="minorEastAsia"/>
          <w:b w:val="0"/>
          <w:bCs w:val="0"/>
          <w:color w:val="auto"/>
          <w:sz w:val="24"/>
          <w:lang w:val="en-US" w:eastAsia="zh-CN"/>
        </w:rPr>
        <w:t>实现-585南大巷安全顺利掘进。</w:t>
      </w:r>
    </w:p>
    <w:p>
      <w:pPr>
        <w:keepNext w:val="0"/>
        <w:keepLines w:val="0"/>
        <w:pageBreakBefore w:val="0"/>
        <w:widowControl w:val="0"/>
        <w:numPr>
          <w:ilvl w:val="0"/>
          <w:numId w:val="27"/>
        </w:numPr>
        <w:kinsoku/>
        <w:wordWrap/>
        <w:overflowPunct/>
        <w:topLinePunct w:val="0"/>
        <w:autoSpaceDE w:val="0"/>
        <w:autoSpaceDN w:val="0"/>
        <w:bidi w:val="0"/>
        <w:adjustRightInd w:val="0"/>
        <w:snapToGrid/>
        <w:spacing w:beforeAutospacing="0" w:afterAutospacing="0" w:line="360" w:lineRule="auto"/>
        <w:ind w:left="0" w:leftChars="0" w:right="0" w:firstLine="480" w:firstLineChars="200"/>
        <w:textAlignment w:val="auto"/>
        <w:rPr>
          <w:rFonts w:asciiTheme="minorEastAsia" w:hAnsiTheme="minorEastAsia" w:cstheme="minorEastAsia"/>
          <w:b/>
          <w:bCs/>
          <w:color w:val="auto"/>
          <w:sz w:val="24"/>
        </w:rPr>
      </w:pPr>
      <w:r>
        <w:rPr>
          <w:rFonts w:hint="eastAsia" w:asciiTheme="minorEastAsia" w:hAnsiTheme="minorEastAsia" w:cstheme="minorEastAsia"/>
          <w:b w:val="0"/>
          <w:bCs w:val="0"/>
          <w:color w:val="auto"/>
          <w:sz w:val="24"/>
          <w:lang w:val="en-US" w:eastAsia="zh-CN"/>
        </w:rPr>
        <w:t>总结出一套适合鹤壁矿区的深部高水压构造区地面区域治理技术。</w:t>
      </w:r>
    </w:p>
    <w:p>
      <w:pPr>
        <w:pageBreakBefore w:val="0"/>
        <w:numPr>
          <w:ilvl w:val="0"/>
          <w:numId w:val="25"/>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交付成果：</w:t>
      </w:r>
    </w:p>
    <w:p>
      <w:pPr>
        <w:pageBreakBefore w:val="0"/>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lang w:eastAsia="zh-CN"/>
        </w:rPr>
        <w:t>）完成</w:t>
      </w:r>
      <w:r>
        <w:rPr>
          <w:rFonts w:hint="eastAsia" w:asciiTheme="minorEastAsia" w:hAnsiTheme="minorEastAsia" w:cstheme="minorEastAsia"/>
          <w:b w:val="0"/>
          <w:bCs w:val="0"/>
          <w:color w:val="auto"/>
          <w:sz w:val="24"/>
          <w:lang w:val="en-US" w:eastAsia="zh-CN"/>
        </w:rPr>
        <w:t>-585南大巷前方及周边6F</w:t>
      </w:r>
      <w:r>
        <w:rPr>
          <w:rFonts w:hint="eastAsia" w:asciiTheme="minorEastAsia" w:hAnsiTheme="minorEastAsia" w:cstheme="minorEastAsia"/>
          <w:b w:val="0"/>
          <w:bCs w:val="0"/>
          <w:color w:val="auto"/>
          <w:sz w:val="24"/>
          <w:vertAlign w:val="subscript"/>
          <w:lang w:val="en-US" w:eastAsia="zh-CN"/>
        </w:rPr>
        <w:t>15-1</w:t>
      </w:r>
      <w:r>
        <w:rPr>
          <w:rFonts w:hint="eastAsia" w:asciiTheme="minorEastAsia" w:hAnsiTheme="minorEastAsia" w:cstheme="minorEastAsia"/>
          <w:b w:val="0"/>
          <w:bCs w:val="0"/>
          <w:color w:val="auto"/>
          <w:sz w:val="24"/>
          <w:lang w:val="en-US" w:eastAsia="zh-CN"/>
        </w:rPr>
        <w:t>、6F</w:t>
      </w:r>
      <w:r>
        <w:rPr>
          <w:rFonts w:hint="eastAsia" w:asciiTheme="minorEastAsia" w:hAnsiTheme="minorEastAsia" w:cstheme="minorEastAsia"/>
          <w:b w:val="0"/>
          <w:bCs w:val="0"/>
          <w:color w:val="auto"/>
          <w:sz w:val="24"/>
          <w:vertAlign w:val="subscript"/>
          <w:lang w:val="en-US" w:eastAsia="zh-CN"/>
        </w:rPr>
        <w:t>15-2</w:t>
      </w:r>
      <w:r>
        <w:rPr>
          <w:rFonts w:hint="eastAsia" w:asciiTheme="minorEastAsia" w:hAnsiTheme="minorEastAsia" w:cstheme="minorEastAsia"/>
          <w:b w:val="0"/>
          <w:bCs w:val="0"/>
          <w:color w:val="auto"/>
          <w:sz w:val="24"/>
          <w:lang w:val="en-US" w:eastAsia="zh-CN"/>
        </w:rPr>
        <w:t>断层和L</w:t>
      </w:r>
      <w:r>
        <w:rPr>
          <w:rFonts w:hint="eastAsia" w:asciiTheme="minorEastAsia" w:hAnsiTheme="minorEastAsia" w:cstheme="minorEastAsia"/>
          <w:b w:val="0"/>
          <w:bCs w:val="0"/>
          <w:color w:val="auto"/>
          <w:sz w:val="24"/>
          <w:vertAlign w:val="subscript"/>
          <w:lang w:val="en-US" w:eastAsia="zh-CN"/>
        </w:rPr>
        <w:t>2</w:t>
      </w:r>
      <w:r>
        <w:rPr>
          <w:rFonts w:hint="eastAsia" w:asciiTheme="minorEastAsia" w:hAnsiTheme="minorEastAsia" w:cstheme="minorEastAsia"/>
          <w:b w:val="0"/>
          <w:bCs w:val="0"/>
          <w:color w:val="auto"/>
          <w:sz w:val="24"/>
          <w:lang w:val="en-US" w:eastAsia="zh-CN"/>
        </w:rPr>
        <w:t>灰岩含水层探查和注浆加固，实现-585南大巷安全顺利掘进，形成适合鹤壁矿区的深部高水压构造区地面区域治理技术总结报告。</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2</w:t>
      </w:r>
      <w:r>
        <w:rPr>
          <w:rFonts w:hint="eastAsia" w:asciiTheme="minorEastAsia" w:hAnsiTheme="minorEastAsia" w:cstheme="minorEastAsia"/>
          <w:b w:val="0"/>
          <w:bCs w:val="0"/>
          <w:color w:val="auto"/>
          <w:sz w:val="24"/>
          <w:lang w:eastAsia="zh-CN"/>
        </w:rPr>
        <w:t>）项目完成后达到国内先进水平，并经过第三方鉴定。</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eastAsiaTheme="minorEastAsia" w:cstheme="minorEastAsia"/>
          <w:b w:val="0"/>
          <w:bCs w:val="0"/>
          <w:color w:val="auto"/>
          <w:sz w:val="24"/>
          <w:lang w:val="en-US" w:eastAsia="zh-CN"/>
        </w:rPr>
      </w:pPr>
      <w:r>
        <w:rPr>
          <w:rFonts w:hint="eastAsia" w:asciiTheme="minorEastAsia" w:hAnsiTheme="minorEastAsia" w:cstheme="minorEastAsia"/>
          <w:b/>
          <w:bCs/>
          <w:color w:val="auto"/>
          <w:sz w:val="24"/>
          <w:lang w:val="en-US" w:eastAsia="zh-CN"/>
        </w:rPr>
        <w:t>（四</w:t>
      </w:r>
      <w:r>
        <w:rPr>
          <w:rFonts w:hint="eastAsia" w:asciiTheme="minorEastAsia" w:hAnsiTheme="minorEastAsia" w:cstheme="minorEastAsia"/>
          <w:b/>
          <w:bCs/>
          <w:color w:val="auto"/>
          <w:sz w:val="24"/>
        </w:rPr>
        <w:t>）实施期限：</w:t>
      </w:r>
      <w:r>
        <w:rPr>
          <w:rFonts w:hint="eastAsia" w:asciiTheme="minorEastAsia" w:hAnsiTheme="minorEastAsia" w:cstheme="minorEastAsia"/>
          <w:b w:val="0"/>
          <w:bCs w:val="0"/>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eastAsiaTheme="minorEastAsia" w:cstheme="minorEastAsia"/>
          <w:b w:val="0"/>
          <w:bCs w:val="0"/>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五</w:t>
      </w:r>
      <w:r>
        <w:rPr>
          <w:rFonts w:hint="eastAsia" w:asciiTheme="minorEastAsia" w:hAnsiTheme="minorEastAsia" w:cstheme="minorEastAsia"/>
          <w:b/>
          <w:bCs/>
          <w:color w:val="auto"/>
          <w:sz w:val="24"/>
        </w:rPr>
        <w:t>）榜单限额：</w:t>
      </w:r>
      <w:r>
        <w:rPr>
          <w:rFonts w:hint="eastAsia" w:asciiTheme="minorEastAsia" w:hAnsiTheme="minorEastAsia" w:cstheme="minorEastAsia"/>
          <w:b/>
          <w:bCs/>
          <w:color w:val="auto"/>
          <w:sz w:val="24"/>
          <w:lang w:val="en-US" w:eastAsia="zh-CN"/>
        </w:rPr>
        <w:t>2469万元</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六</w:t>
      </w:r>
      <w:r>
        <w:rPr>
          <w:rFonts w:hint="eastAsia" w:asciiTheme="minorEastAsia" w:hAnsiTheme="minorEastAsia" w:cstheme="minorEastAsia"/>
          <w:b/>
          <w:bCs/>
          <w:color w:val="auto"/>
          <w:sz w:val="24"/>
        </w:rPr>
        <w:t>）揭榜方条件：</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具备复杂地质构造区域构造和含水层探查和加固、定向钻探等相关技术的科研机构或院校。</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bCs/>
          <w:color w:val="auto"/>
          <w:sz w:val="24"/>
          <w:lang w:val="en-US" w:eastAsia="zh-CN"/>
        </w:rPr>
        <w:t>（七</w:t>
      </w:r>
      <w:r>
        <w:rPr>
          <w:rFonts w:hint="eastAsia" w:asciiTheme="minorEastAsia" w:hAnsiTheme="minorEastAsia" w:cstheme="minorEastAsia"/>
          <w:b/>
          <w:bCs/>
          <w:color w:val="auto"/>
          <w:sz w:val="24"/>
        </w:rPr>
        <w:t>）应用场景：</w:t>
      </w:r>
      <w:r>
        <w:rPr>
          <w:rFonts w:hint="eastAsia" w:asciiTheme="minorEastAsia" w:hAnsiTheme="minorEastAsia" w:cstheme="minorEastAsia"/>
          <w:b w:val="0"/>
          <w:bCs w:val="0"/>
          <w:color w:val="auto"/>
          <w:sz w:val="24"/>
          <w:lang w:val="en-US" w:eastAsia="zh-CN"/>
        </w:rPr>
        <w:t>深部高水压构造区构造探查和灾害治理，为安全采掘提供前提条件</w:t>
      </w:r>
      <w:r>
        <w:rPr>
          <w:rFonts w:hint="eastAsia" w:asciiTheme="minorEastAsia" w:hAnsiTheme="minorEastAsia" w:cstheme="minorEastAsia"/>
          <w:b w:val="0"/>
          <w:bCs w:val="0"/>
          <w:color w:val="auto"/>
          <w:sz w:val="24"/>
          <w:lang w:eastAsia="zh-CN"/>
        </w:rPr>
        <w:t>。</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color w:val="auto"/>
          <w:kern w:val="0"/>
          <w:sz w:val="24"/>
        </w:rPr>
      </w:pPr>
      <w:r>
        <w:rPr>
          <w:rFonts w:hint="eastAsia" w:asciiTheme="minorEastAsia" w:hAnsiTheme="minorEastAsia" w:cstheme="minorEastAsia"/>
          <w:b/>
          <w:bCs/>
          <w:color w:val="auto"/>
          <w:sz w:val="24"/>
        </w:rPr>
        <w:t>项目十八（</w:t>
      </w:r>
      <w:r>
        <w:rPr>
          <w:rFonts w:hint="eastAsia" w:asciiTheme="minorEastAsia" w:hAnsiTheme="minorEastAsia" w:cstheme="minorEastAsia"/>
          <w:color w:val="auto"/>
          <w:kern w:val="0"/>
          <w:sz w:val="24"/>
          <w:lang w:eastAsia="zh-CN"/>
        </w:rPr>
        <w:t>编号</w:t>
      </w:r>
      <w:r>
        <w:rPr>
          <w:rFonts w:hint="eastAsia" w:asciiTheme="minorEastAsia" w:hAnsiTheme="minorEastAsia" w:cstheme="minorEastAsia"/>
          <w:color w:val="auto"/>
          <w:kern w:val="0"/>
          <w:sz w:val="24"/>
          <w:lang w:val="en-US" w:eastAsia="zh-CN"/>
        </w:rPr>
        <w:t>47</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巷道掘进水文地质条件长掘长探技术研究</w:t>
      </w:r>
      <w:r>
        <w:rPr>
          <w:rFonts w:hint="eastAsia" w:asciiTheme="minorEastAsia" w:hAnsiTheme="minorEastAsia" w:cstheme="minorEastAsia"/>
          <w:color w:val="auto"/>
          <w:kern w:val="0"/>
          <w:sz w:val="24"/>
        </w:rPr>
        <w:t xml:space="preserve">             </w:t>
      </w:r>
    </w:p>
    <w:p>
      <w:pPr>
        <w:keepNext w:val="0"/>
        <w:keepLines w:val="0"/>
        <w:pageBreakBefore w:val="0"/>
        <w:widowControl w:val="0"/>
        <w:numPr>
          <w:ilvl w:val="0"/>
          <w:numId w:val="28"/>
        </w:numPr>
        <w:kinsoku/>
        <w:wordWrap/>
        <w:overflowPunct/>
        <w:topLinePunct w:val="0"/>
        <w:bidi w:val="0"/>
        <w:snapToGrid/>
        <w:spacing w:beforeAutospacing="0" w:afterAutospacing="0" w:line="360" w:lineRule="auto"/>
        <w:ind w:left="0" w:leftChars="0" w:right="0" w:firstLine="482" w:firstLineChars="200"/>
        <w:textAlignment w:val="auto"/>
        <w:rPr>
          <w:rFonts w:hint="eastAsia" w:asciiTheme="minorEastAsia" w:hAnsiTheme="minorEastAsia" w:cstheme="minorEastAsia"/>
          <w:b/>
          <w:color w:val="auto"/>
          <w:sz w:val="24"/>
        </w:rPr>
      </w:pPr>
      <w:r>
        <w:rPr>
          <w:rFonts w:hint="eastAsia" w:asciiTheme="minorEastAsia" w:hAnsiTheme="minorEastAsia" w:cstheme="minorEastAsia"/>
          <w:b/>
          <w:color w:val="auto"/>
          <w:sz w:val="24"/>
        </w:rPr>
        <w:t>研发内容：</w:t>
      </w:r>
    </w:p>
    <w:p>
      <w:pPr>
        <w:pageBreakBefore w:val="0"/>
        <w:numPr>
          <w:ilvl w:val="0"/>
          <w:numId w:val="0"/>
        </w:numPr>
        <w:kinsoku/>
        <w:wordWrap/>
        <w:topLinePunct w:val="0"/>
        <w:bidi w:val="0"/>
        <w:spacing w:beforeAutospacing="0" w:afterAutospacing="0" w:line="360" w:lineRule="auto"/>
        <w:ind w:left="0" w:leftChars="0" w:right="0" w:firstLine="482" w:firstLineChars="200"/>
        <w:jc w:val="left"/>
        <w:rPr>
          <w:b/>
          <w:bCs/>
          <w:color w:val="auto"/>
          <w:sz w:val="24"/>
        </w:rPr>
      </w:pPr>
      <w:r>
        <w:rPr>
          <w:rFonts w:hint="eastAsia" w:asciiTheme="minorEastAsia" w:hAnsiTheme="minorEastAsia" w:cstheme="minorEastAsia"/>
          <w:b/>
          <w:bCs/>
          <w:color w:val="auto"/>
          <w:sz w:val="24"/>
          <w:lang w:eastAsia="zh-CN"/>
        </w:rPr>
        <w:t>（</w:t>
      </w:r>
      <w:r>
        <w:rPr>
          <w:b/>
          <w:bCs/>
          <w:color w:val="auto"/>
          <w:sz w:val="24"/>
        </w:rPr>
        <w:t>1）钻孔周围径向低阻异常体定位和瞬变数据的三维成像技术研究</w:t>
      </w:r>
    </w:p>
    <w:p>
      <w:pPr>
        <w:pStyle w:val="5"/>
        <w:pageBreakBefore w:val="0"/>
        <w:kinsoku/>
        <w:wordWrap/>
        <w:topLinePunct w:val="0"/>
        <w:bidi w:val="0"/>
        <w:spacing w:beforeAutospacing="0" w:after="0" w:afterAutospacing="0" w:line="360" w:lineRule="auto"/>
        <w:ind w:left="0" w:leftChars="0" w:right="0" w:firstLine="480" w:firstLineChars="200"/>
        <w:rPr>
          <w:color w:val="auto"/>
          <w:sz w:val="24"/>
        </w:rPr>
      </w:pPr>
      <w:r>
        <w:rPr>
          <w:color w:val="auto"/>
          <w:sz w:val="24"/>
        </w:rPr>
        <w:t>研究单孔瞬变电磁钻杆影响消除技术，完成测量数据的重构以消除观测曲线中存在的畸变，研究孔旁含水异常规模、形态和电阻率幅值等特征，实现一定半径范围内的低阻异常精细解释与定位。</w:t>
      </w:r>
    </w:p>
    <w:p>
      <w:pPr>
        <w:pageBreakBefore w:val="0"/>
        <w:kinsoku/>
        <w:wordWrap/>
        <w:topLinePunct w:val="0"/>
        <w:bidi w:val="0"/>
        <w:spacing w:beforeAutospacing="0" w:afterAutospacing="0" w:line="360" w:lineRule="auto"/>
        <w:ind w:left="0" w:leftChars="0" w:right="0" w:firstLine="482" w:firstLineChars="200"/>
        <w:jc w:val="left"/>
        <w:rPr>
          <w:b/>
          <w:bCs/>
          <w:color w:val="auto"/>
          <w:sz w:val="24"/>
        </w:rPr>
      </w:pPr>
      <w:r>
        <w:rPr>
          <w:rFonts w:hint="eastAsia"/>
          <w:b/>
          <w:bCs/>
          <w:color w:val="auto"/>
          <w:sz w:val="24"/>
          <w:lang w:eastAsia="zh-CN"/>
        </w:rPr>
        <w:t>（</w:t>
      </w:r>
      <w:r>
        <w:rPr>
          <w:b/>
          <w:bCs/>
          <w:color w:val="auto"/>
          <w:sz w:val="24"/>
        </w:rPr>
        <w:t>2）工程示范</w:t>
      </w:r>
    </w:p>
    <w:p>
      <w:pPr>
        <w:keepNext w:val="0"/>
        <w:keepLines w:val="0"/>
        <w:pageBreakBefore w:val="0"/>
        <w:widowControl w:val="0"/>
        <w:numPr>
          <w:ilvl w:val="0"/>
          <w:numId w:val="0"/>
        </w:numPr>
        <w:kinsoku/>
        <w:wordWrap/>
        <w:overflowPunct/>
        <w:topLinePunct w:val="0"/>
        <w:bidi w:val="0"/>
        <w:snapToGrid/>
        <w:spacing w:beforeAutospacing="0" w:afterAutospacing="0" w:line="360" w:lineRule="auto"/>
        <w:ind w:left="0" w:leftChars="0" w:right="0" w:firstLine="480" w:firstLineChars="200"/>
        <w:textAlignment w:val="auto"/>
        <w:rPr>
          <w:rFonts w:hint="eastAsia" w:asciiTheme="minorEastAsia" w:hAnsiTheme="minorEastAsia" w:cstheme="minorEastAsia"/>
          <w:b/>
          <w:color w:val="auto"/>
          <w:sz w:val="24"/>
        </w:rPr>
      </w:pPr>
      <w:r>
        <w:rPr>
          <w:color w:val="auto"/>
          <w:sz w:val="24"/>
        </w:rPr>
        <w:t>根据陕西富源煤业有限公司采掘进度，拟进行4个钻场的定向钻孔长掘长探技术应用。钻探进尺不少于3</w:t>
      </w:r>
      <w:r>
        <w:rPr>
          <w:rFonts w:hint="eastAsia"/>
          <w:color w:val="auto"/>
          <w:sz w:val="24"/>
          <w:lang w:val="en-US" w:eastAsia="zh-CN"/>
        </w:rPr>
        <w:t>0</w:t>
      </w:r>
      <w:r>
        <w:rPr>
          <w:color w:val="auto"/>
          <w:sz w:val="24"/>
        </w:rPr>
        <w:t>00m，以验证长掘长探探测技术效果。</w:t>
      </w:r>
    </w:p>
    <w:p>
      <w:pPr>
        <w:keepNext w:val="0"/>
        <w:keepLines w:val="0"/>
        <w:pageBreakBefore w:val="0"/>
        <w:widowControl w:val="0"/>
        <w:numPr>
          <w:ilvl w:val="0"/>
          <w:numId w:val="28"/>
        </w:numPr>
        <w:kinsoku/>
        <w:wordWrap/>
        <w:overflowPunct/>
        <w:topLinePunct w:val="0"/>
        <w:autoSpaceDE w:val="0"/>
        <w:autoSpaceDN w:val="0"/>
        <w:bidi w:val="0"/>
        <w:adjustRightInd w:val="0"/>
        <w:snapToGrid/>
        <w:spacing w:beforeAutospacing="0" w:afterAutospacing="0" w:line="360" w:lineRule="auto"/>
        <w:ind w:left="0" w:leftChars="0" w:right="0" w:firstLine="482" w:firstLineChars="200"/>
        <w:textAlignment w:val="auto"/>
        <w:rPr>
          <w:rFonts w:hint="eastAsia" w:asciiTheme="minorEastAsia" w:hAnsiTheme="minorEastAsia" w:cstheme="minorEastAsia"/>
          <w:b/>
          <w:color w:val="auto"/>
          <w:sz w:val="24"/>
        </w:rPr>
      </w:pPr>
      <w:r>
        <w:rPr>
          <w:rFonts w:hint="eastAsia" w:asciiTheme="minorEastAsia" w:hAnsiTheme="minorEastAsia" w:cstheme="minorEastAsia"/>
          <w:b/>
          <w:color w:val="auto"/>
          <w:sz w:val="24"/>
        </w:rPr>
        <w:t>研发目标：</w:t>
      </w:r>
    </w:p>
    <w:p>
      <w:pPr>
        <w:pStyle w:val="4"/>
        <w:pageBreakBefore w:val="0"/>
        <w:kinsoku/>
        <w:wordWrap/>
        <w:topLinePunct w:val="0"/>
        <w:bidi w:val="0"/>
        <w:spacing w:beforeAutospacing="0" w:afterAutospacing="0" w:line="360" w:lineRule="auto"/>
        <w:ind w:left="0" w:leftChars="0" w:right="0" w:firstLine="480" w:firstLineChars="200"/>
        <w:rPr>
          <w:rFonts w:hint="eastAsia" w:eastAsiaTheme="minorEastAsia"/>
          <w:b w:val="0"/>
          <w:bCs/>
          <w:color w:val="auto"/>
          <w:sz w:val="24"/>
          <w:szCs w:val="24"/>
          <w:lang w:eastAsia="zh-CN"/>
        </w:rPr>
      </w:pPr>
      <w:r>
        <w:rPr>
          <w:rFonts w:hint="eastAsia" w:ascii="宋体" w:hAnsi="宋体" w:cs="宋体"/>
          <w:b w:val="0"/>
          <w:bCs/>
          <w:color w:val="auto"/>
          <w:sz w:val="24"/>
          <w:szCs w:val="24"/>
          <w:lang w:eastAsia="zh-CN"/>
        </w:rPr>
        <w:t>（</w:t>
      </w:r>
      <w:r>
        <w:rPr>
          <w:rFonts w:hint="eastAsia" w:ascii="宋体" w:hAnsi="宋体" w:cs="宋体"/>
          <w:b w:val="0"/>
          <w:bCs/>
          <w:color w:val="auto"/>
          <w:sz w:val="24"/>
          <w:szCs w:val="24"/>
          <w:lang w:val="en-US" w:eastAsia="zh-CN"/>
        </w:rPr>
        <w:t>1</w:t>
      </w:r>
      <w:r>
        <w:rPr>
          <w:rFonts w:hint="eastAsia" w:ascii="宋体" w:hAnsi="宋体" w:cs="宋体"/>
          <w:b w:val="0"/>
          <w:bCs/>
          <w:color w:val="auto"/>
          <w:sz w:val="24"/>
          <w:szCs w:val="24"/>
          <w:lang w:eastAsia="zh-CN"/>
        </w:rPr>
        <w:t>）</w:t>
      </w:r>
      <w:r>
        <w:rPr>
          <w:b w:val="0"/>
          <w:bCs/>
          <w:color w:val="auto"/>
          <w:sz w:val="24"/>
          <w:szCs w:val="24"/>
        </w:rPr>
        <w:t>钻孔瞬变电磁探测半径不小于30m</w:t>
      </w:r>
      <w:r>
        <w:rPr>
          <w:rFonts w:hint="eastAsia"/>
          <w:b w:val="0"/>
          <w:bCs/>
          <w:color w:val="auto"/>
          <w:sz w:val="24"/>
          <w:szCs w:val="24"/>
          <w:lang w:eastAsia="zh-CN"/>
        </w:rPr>
        <w:t>。</w:t>
      </w:r>
    </w:p>
    <w:p>
      <w:pPr>
        <w:pStyle w:val="4"/>
        <w:pageBreakBefore w:val="0"/>
        <w:kinsoku/>
        <w:wordWrap/>
        <w:topLinePunct w:val="0"/>
        <w:bidi w:val="0"/>
        <w:spacing w:beforeAutospacing="0" w:afterAutospacing="0" w:line="360" w:lineRule="auto"/>
        <w:ind w:left="0" w:leftChars="0" w:right="0" w:firstLine="480" w:firstLineChars="200"/>
        <w:rPr>
          <w:rFonts w:hint="eastAsia" w:eastAsiaTheme="minorEastAsia"/>
          <w:b w:val="0"/>
          <w:bCs/>
          <w:color w:val="auto"/>
          <w:sz w:val="24"/>
          <w:szCs w:val="24"/>
          <w:lang w:eastAsia="zh-CN"/>
        </w:rPr>
      </w:pPr>
      <w:r>
        <w:rPr>
          <w:rFonts w:hint="eastAsia" w:ascii="宋体" w:hAnsi="宋体" w:cs="宋体"/>
          <w:b w:val="0"/>
          <w:bCs/>
          <w:color w:val="auto"/>
          <w:sz w:val="24"/>
          <w:szCs w:val="24"/>
          <w:lang w:eastAsia="zh-CN"/>
        </w:rPr>
        <w:t>（</w:t>
      </w:r>
      <w:r>
        <w:rPr>
          <w:rFonts w:hint="eastAsia" w:ascii="宋体" w:hAnsi="宋体" w:cs="宋体"/>
          <w:b w:val="0"/>
          <w:bCs/>
          <w:color w:val="auto"/>
          <w:sz w:val="24"/>
          <w:szCs w:val="24"/>
          <w:lang w:val="en-US" w:eastAsia="zh-CN"/>
        </w:rPr>
        <w:t>2</w:t>
      </w:r>
      <w:r>
        <w:rPr>
          <w:rFonts w:hint="eastAsia" w:ascii="宋体" w:hAnsi="宋体" w:cs="宋体"/>
          <w:b w:val="0"/>
          <w:bCs/>
          <w:color w:val="auto"/>
          <w:sz w:val="24"/>
          <w:szCs w:val="24"/>
          <w:lang w:eastAsia="zh-CN"/>
        </w:rPr>
        <w:t>）</w:t>
      </w:r>
      <w:r>
        <w:rPr>
          <w:b w:val="0"/>
          <w:bCs/>
          <w:color w:val="auto"/>
          <w:sz w:val="24"/>
          <w:szCs w:val="24"/>
        </w:rPr>
        <w:t>长掘长探进尺不少于3</w:t>
      </w:r>
      <w:r>
        <w:rPr>
          <w:rFonts w:hint="eastAsia"/>
          <w:b w:val="0"/>
          <w:bCs/>
          <w:color w:val="auto"/>
          <w:sz w:val="24"/>
          <w:szCs w:val="24"/>
          <w:lang w:val="en-US" w:eastAsia="zh-CN"/>
        </w:rPr>
        <w:t>0</w:t>
      </w:r>
      <w:bookmarkStart w:id="36" w:name="_GoBack"/>
      <w:bookmarkEnd w:id="36"/>
      <w:r>
        <w:rPr>
          <w:b w:val="0"/>
          <w:bCs/>
          <w:color w:val="auto"/>
          <w:sz w:val="24"/>
          <w:szCs w:val="24"/>
        </w:rPr>
        <w:t>00m</w:t>
      </w:r>
      <w:r>
        <w:rPr>
          <w:rFonts w:hint="eastAsia"/>
          <w:b w:val="0"/>
          <w:bCs/>
          <w:color w:val="auto"/>
          <w:sz w:val="24"/>
          <w:szCs w:val="24"/>
          <w:lang w:eastAsia="zh-CN"/>
        </w:rPr>
        <w:t>。</w:t>
      </w:r>
    </w:p>
    <w:p>
      <w:pPr>
        <w:pStyle w:val="4"/>
        <w:pageBreakBefore w:val="0"/>
        <w:kinsoku/>
        <w:wordWrap/>
        <w:topLinePunct w:val="0"/>
        <w:bidi w:val="0"/>
        <w:spacing w:beforeAutospacing="0" w:afterAutospacing="0" w:line="360" w:lineRule="auto"/>
        <w:ind w:left="0" w:leftChars="0" w:right="0" w:firstLine="480" w:firstLineChars="200"/>
        <w:rPr>
          <w:rFonts w:hint="eastAsia" w:eastAsiaTheme="minorEastAsia"/>
          <w:b w:val="0"/>
          <w:bCs/>
          <w:color w:val="auto"/>
          <w:sz w:val="24"/>
          <w:szCs w:val="24"/>
          <w:lang w:eastAsia="zh-CN"/>
        </w:rPr>
      </w:pPr>
      <w:r>
        <w:rPr>
          <w:rFonts w:hint="eastAsia" w:ascii="宋体" w:hAnsi="宋体" w:cs="宋体"/>
          <w:b w:val="0"/>
          <w:bCs/>
          <w:color w:val="auto"/>
          <w:sz w:val="24"/>
          <w:szCs w:val="24"/>
          <w:lang w:eastAsia="zh-CN"/>
        </w:rPr>
        <w:t>（</w:t>
      </w:r>
      <w:r>
        <w:rPr>
          <w:rFonts w:hint="eastAsia" w:ascii="宋体" w:hAnsi="宋体" w:cs="宋体"/>
          <w:b w:val="0"/>
          <w:bCs/>
          <w:color w:val="auto"/>
          <w:sz w:val="24"/>
          <w:szCs w:val="24"/>
          <w:lang w:val="en-US" w:eastAsia="zh-CN"/>
        </w:rPr>
        <w:t>3</w:t>
      </w:r>
      <w:r>
        <w:rPr>
          <w:rFonts w:hint="eastAsia" w:ascii="宋体" w:hAnsi="宋体" w:cs="宋体"/>
          <w:b w:val="0"/>
          <w:bCs/>
          <w:color w:val="auto"/>
          <w:sz w:val="24"/>
          <w:szCs w:val="24"/>
          <w:lang w:eastAsia="zh-CN"/>
        </w:rPr>
        <w:t>）</w:t>
      </w:r>
      <w:r>
        <w:rPr>
          <w:b w:val="0"/>
          <w:bCs/>
          <w:color w:val="auto"/>
          <w:sz w:val="24"/>
          <w:szCs w:val="24"/>
        </w:rPr>
        <w:t>掘进巷道30m半径范围水文地质情况三维图及纵横剖面</w:t>
      </w:r>
      <w:r>
        <w:rPr>
          <w:rFonts w:hint="eastAsia"/>
          <w:b w:val="0"/>
          <w:bCs/>
          <w:color w:val="auto"/>
          <w:sz w:val="24"/>
          <w:szCs w:val="24"/>
          <w:lang w:eastAsia="zh-CN"/>
        </w:rPr>
        <w:t>。</w:t>
      </w:r>
    </w:p>
    <w:p>
      <w:pPr>
        <w:pStyle w:val="4"/>
        <w:pageBreakBefore w:val="0"/>
        <w:kinsoku/>
        <w:wordWrap/>
        <w:topLinePunct w:val="0"/>
        <w:bidi w:val="0"/>
        <w:spacing w:beforeAutospacing="0" w:afterAutospacing="0" w:line="360" w:lineRule="auto"/>
        <w:ind w:left="0" w:leftChars="0" w:right="0" w:firstLine="480" w:firstLineChars="200"/>
        <w:rPr>
          <w:rFonts w:hint="eastAsia"/>
          <w:b w:val="0"/>
          <w:bCs/>
          <w:color w:val="auto"/>
          <w:sz w:val="24"/>
          <w:szCs w:val="24"/>
          <w:lang w:eastAsia="zh-CN"/>
        </w:rPr>
      </w:pPr>
      <w:r>
        <w:rPr>
          <w:rFonts w:hint="eastAsia" w:ascii="宋体" w:hAnsi="宋体" w:cs="宋体"/>
          <w:b w:val="0"/>
          <w:bCs/>
          <w:color w:val="auto"/>
          <w:sz w:val="24"/>
          <w:szCs w:val="24"/>
          <w:lang w:eastAsia="zh-CN"/>
        </w:rPr>
        <w:t>（</w:t>
      </w:r>
      <w:r>
        <w:rPr>
          <w:rFonts w:hint="eastAsia" w:ascii="宋体" w:hAnsi="宋体" w:cs="宋体"/>
          <w:b w:val="0"/>
          <w:bCs/>
          <w:color w:val="auto"/>
          <w:sz w:val="24"/>
          <w:szCs w:val="24"/>
          <w:lang w:val="en-US" w:eastAsia="zh-CN"/>
        </w:rPr>
        <w:t>4</w:t>
      </w:r>
      <w:r>
        <w:rPr>
          <w:rFonts w:hint="eastAsia" w:ascii="宋体" w:hAnsi="宋体" w:cs="宋体"/>
          <w:b w:val="0"/>
          <w:bCs/>
          <w:color w:val="auto"/>
          <w:sz w:val="24"/>
          <w:szCs w:val="24"/>
          <w:lang w:eastAsia="zh-CN"/>
        </w:rPr>
        <w:t>）</w:t>
      </w:r>
      <w:r>
        <w:rPr>
          <w:b w:val="0"/>
          <w:bCs/>
          <w:color w:val="auto"/>
          <w:sz w:val="24"/>
          <w:szCs w:val="24"/>
        </w:rPr>
        <w:t>长掘长探一孔多用，满足防治水细则要求</w:t>
      </w:r>
      <w:r>
        <w:rPr>
          <w:rFonts w:hint="eastAsia"/>
          <w:b w:val="0"/>
          <w:bCs/>
          <w:color w:val="auto"/>
          <w:sz w:val="24"/>
          <w:szCs w:val="24"/>
          <w:lang w:eastAsia="zh-CN"/>
        </w:rPr>
        <w:t>。</w:t>
      </w:r>
    </w:p>
    <w:p>
      <w:pPr>
        <w:pStyle w:val="4"/>
        <w:pageBreakBefore w:val="0"/>
        <w:kinsoku/>
        <w:wordWrap/>
        <w:topLinePunct w:val="0"/>
        <w:bidi w:val="0"/>
        <w:spacing w:beforeAutospacing="0" w:afterAutospacing="0" w:line="360" w:lineRule="auto"/>
        <w:ind w:left="0" w:leftChars="0" w:right="0" w:firstLine="480" w:firstLineChars="200"/>
        <w:rPr>
          <w:rFonts w:hint="eastAsia" w:eastAsiaTheme="minorEastAsia"/>
          <w:b w:val="0"/>
          <w:bCs/>
          <w:color w:val="auto"/>
          <w:sz w:val="24"/>
          <w:szCs w:val="24"/>
          <w:lang w:eastAsia="zh-CN"/>
        </w:rPr>
      </w:pPr>
      <w:r>
        <w:rPr>
          <w:rFonts w:hint="eastAsia" w:ascii="宋体" w:hAnsi="宋体" w:cs="宋体"/>
          <w:b w:val="0"/>
          <w:bCs/>
          <w:color w:val="auto"/>
          <w:sz w:val="24"/>
          <w:szCs w:val="24"/>
          <w:lang w:eastAsia="zh-CN"/>
        </w:rPr>
        <w:t>（</w:t>
      </w:r>
      <w:r>
        <w:rPr>
          <w:rFonts w:hint="eastAsia" w:ascii="宋体" w:hAnsi="宋体" w:cs="宋体"/>
          <w:b w:val="0"/>
          <w:bCs/>
          <w:color w:val="auto"/>
          <w:sz w:val="24"/>
          <w:szCs w:val="24"/>
          <w:lang w:val="en-US" w:eastAsia="zh-CN"/>
        </w:rPr>
        <w:t>5</w:t>
      </w:r>
      <w:r>
        <w:rPr>
          <w:rFonts w:hint="eastAsia" w:ascii="宋体" w:hAnsi="宋体" w:cs="宋体"/>
          <w:b w:val="0"/>
          <w:bCs/>
          <w:color w:val="auto"/>
          <w:sz w:val="24"/>
          <w:szCs w:val="24"/>
          <w:lang w:eastAsia="zh-CN"/>
        </w:rPr>
        <w:t>）</w:t>
      </w:r>
      <w:r>
        <w:rPr>
          <w:b w:val="0"/>
          <w:bCs/>
          <w:color w:val="auto"/>
          <w:sz w:val="24"/>
          <w:szCs w:val="24"/>
        </w:rPr>
        <w:t>研发一套适用于陕西富源煤业有限公司巷道掘进水文地质条件长掘长探技术</w:t>
      </w:r>
      <w:r>
        <w:rPr>
          <w:rFonts w:hint="eastAsia"/>
          <w:b w:val="0"/>
          <w:bCs/>
          <w:color w:val="auto"/>
          <w:sz w:val="24"/>
          <w:szCs w:val="24"/>
          <w:lang w:eastAsia="zh-CN"/>
        </w:rPr>
        <w:t>。</w:t>
      </w:r>
    </w:p>
    <w:p>
      <w:pPr>
        <w:pStyle w:val="4"/>
        <w:pageBreakBefore w:val="0"/>
        <w:kinsoku/>
        <w:wordWrap/>
        <w:topLinePunct w:val="0"/>
        <w:bidi w:val="0"/>
        <w:spacing w:beforeAutospacing="0" w:afterAutospacing="0" w:line="360" w:lineRule="auto"/>
        <w:ind w:left="0" w:leftChars="0" w:right="0" w:firstLine="480" w:firstLineChars="200"/>
        <w:rPr>
          <w:color w:val="auto"/>
        </w:rPr>
      </w:pPr>
      <w:r>
        <w:rPr>
          <w:rFonts w:hint="eastAsia" w:ascii="宋体" w:hAnsi="宋体" w:cs="宋体"/>
          <w:b w:val="0"/>
          <w:bCs/>
          <w:color w:val="auto"/>
          <w:sz w:val="24"/>
          <w:szCs w:val="24"/>
          <w:lang w:eastAsia="zh-CN"/>
        </w:rPr>
        <w:t>（</w:t>
      </w:r>
      <w:r>
        <w:rPr>
          <w:rFonts w:hint="eastAsia" w:ascii="宋体" w:hAnsi="宋体" w:cs="宋体"/>
          <w:b w:val="0"/>
          <w:bCs/>
          <w:color w:val="auto"/>
          <w:sz w:val="24"/>
          <w:szCs w:val="24"/>
          <w:lang w:val="en-US" w:eastAsia="zh-CN"/>
        </w:rPr>
        <w:t>6</w:t>
      </w:r>
      <w:r>
        <w:rPr>
          <w:rFonts w:hint="eastAsia" w:ascii="宋体" w:hAnsi="宋体" w:cs="宋体"/>
          <w:b w:val="0"/>
          <w:bCs/>
          <w:color w:val="auto"/>
          <w:sz w:val="24"/>
          <w:szCs w:val="24"/>
          <w:lang w:eastAsia="zh-CN"/>
        </w:rPr>
        <w:t>）</w:t>
      </w:r>
      <w:r>
        <w:rPr>
          <w:b w:val="0"/>
          <w:bCs/>
          <w:color w:val="auto"/>
          <w:sz w:val="24"/>
          <w:szCs w:val="24"/>
        </w:rPr>
        <w:t>培养出一批优秀的水文地质技术型人才，将先进的巷道掘进水文地质条件长掘长探技术充分发挥功效。</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2" w:firstLineChars="200"/>
        <w:textAlignment w:val="auto"/>
        <w:rPr>
          <w:rFonts w:hint="eastAsia" w:asciiTheme="minorEastAsia" w:hAnsiTheme="minorEastAsia" w:cstheme="minorEastAsia"/>
          <w:b/>
          <w:color w:val="auto"/>
          <w:sz w:val="24"/>
        </w:rPr>
      </w:pPr>
      <w:r>
        <w:rPr>
          <w:rFonts w:hint="eastAsia" w:asciiTheme="minorEastAsia" w:hAnsiTheme="minorEastAsia" w:cstheme="minorEastAsia"/>
          <w:b/>
          <w:color w:val="auto"/>
          <w:sz w:val="24"/>
        </w:rPr>
        <w:t>（三）交付成果：</w:t>
      </w:r>
    </w:p>
    <w:p>
      <w:pPr>
        <w:pStyle w:val="4"/>
        <w:pageBreakBefore w:val="0"/>
        <w:kinsoku/>
        <w:wordWrap/>
        <w:topLinePunct w:val="0"/>
        <w:bidi w:val="0"/>
        <w:spacing w:beforeAutospacing="0" w:afterAutospacing="0" w:line="360" w:lineRule="auto"/>
        <w:ind w:left="0" w:leftChars="0" w:right="0" w:firstLine="480" w:firstLineChars="200"/>
        <w:rPr>
          <w:rFonts w:hint="eastAsia" w:ascii="宋体" w:hAnsi="宋体" w:eastAsiaTheme="minorEastAsia"/>
          <w:b w:val="0"/>
          <w:bCs/>
          <w:color w:val="auto"/>
          <w:sz w:val="24"/>
          <w:szCs w:val="24"/>
          <w:lang w:eastAsia="zh-CN"/>
        </w:rPr>
      </w:pPr>
      <w:r>
        <w:rPr>
          <w:rFonts w:hint="eastAsia" w:ascii="宋体" w:hAnsi="宋体"/>
          <w:b w:val="0"/>
          <w:bCs/>
          <w:color w:val="auto"/>
          <w:sz w:val="24"/>
          <w:szCs w:val="24"/>
          <w:lang w:eastAsia="zh-CN"/>
        </w:rPr>
        <w:t>（</w:t>
      </w:r>
      <w:r>
        <w:rPr>
          <w:rFonts w:hint="eastAsia" w:ascii="宋体" w:hAnsi="宋体"/>
          <w:b w:val="0"/>
          <w:bCs/>
          <w:color w:val="auto"/>
          <w:sz w:val="24"/>
          <w:szCs w:val="24"/>
          <w:lang w:val="en-US" w:eastAsia="zh-CN"/>
        </w:rPr>
        <w:t>1</w:t>
      </w:r>
      <w:r>
        <w:rPr>
          <w:rFonts w:hint="eastAsia" w:ascii="宋体" w:hAnsi="宋体"/>
          <w:b w:val="0"/>
          <w:bCs/>
          <w:color w:val="auto"/>
          <w:sz w:val="24"/>
          <w:szCs w:val="24"/>
          <w:lang w:eastAsia="zh-CN"/>
        </w:rPr>
        <w:t>）</w:t>
      </w:r>
      <w:r>
        <w:rPr>
          <w:rFonts w:hint="eastAsia" w:ascii="宋体" w:hAnsi="宋体"/>
          <w:b w:val="0"/>
          <w:bCs/>
          <w:color w:val="auto"/>
          <w:sz w:val="24"/>
          <w:szCs w:val="24"/>
        </w:rPr>
        <w:t>形成一套异常体定位和瞬变数据的三维成像技术</w:t>
      </w:r>
      <w:r>
        <w:rPr>
          <w:rFonts w:hint="eastAsia" w:ascii="宋体" w:hAnsi="宋体"/>
          <w:b w:val="0"/>
          <w:bCs/>
          <w:color w:val="auto"/>
          <w:sz w:val="24"/>
          <w:szCs w:val="24"/>
          <w:lang w:eastAsia="zh-CN"/>
        </w:rPr>
        <w:t>。</w:t>
      </w:r>
    </w:p>
    <w:p>
      <w:pPr>
        <w:pStyle w:val="4"/>
        <w:pageBreakBefore w:val="0"/>
        <w:kinsoku/>
        <w:wordWrap/>
        <w:topLinePunct w:val="0"/>
        <w:bidi w:val="0"/>
        <w:spacing w:beforeAutospacing="0" w:afterAutospacing="0" w:line="360" w:lineRule="auto"/>
        <w:ind w:left="0" w:leftChars="0" w:right="0" w:firstLine="480" w:firstLineChars="200"/>
        <w:rPr>
          <w:rFonts w:hint="eastAsia" w:ascii="宋体" w:hAnsi="宋体" w:eastAsiaTheme="minorEastAsia"/>
          <w:b w:val="0"/>
          <w:bCs/>
          <w:color w:val="auto"/>
          <w:sz w:val="24"/>
          <w:szCs w:val="24"/>
          <w:lang w:eastAsia="zh-CN"/>
        </w:rPr>
      </w:pPr>
      <w:r>
        <w:rPr>
          <w:rFonts w:hint="eastAsia" w:ascii="宋体" w:hAnsi="宋体"/>
          <w:b w:val="0"/>
          <w:bCs/>
          <w:color w:val="auto"/>
          <w:sz w:val="24"/>
          <w:szCs w:val="24"/>
          <w:lang w:eastAsia="zh-CN"/>
        </w:rPr>
        <w:t>（</w:t>
      </w:r>
      <w:r>
        <w:rPr>
          <w:rFonts w:hint="eastAsia" w:ascii="宋体" w:hAnsi="宋体"/>
          <w:b w:val="0"/>
          <w:bCs/>
          <w:color w:val="auto"/>
          <w:sz w:val="24"/>
          <w:szCs w:val="24"/>
          <w:lang w:val="en-US" w:eastAsia="zh-CN"/>
        </w:rPr>
        <w:t>2</w:t>
      </w:r>
      <w:r>
        <w:rPr>
          <w:rFonts w:hint="eastAsia" w:ascii="宋体" w:hAnsi="宋体"/>
          <w:b w:val="0"/>
          <w:bCs/>
          <w:color w:val="auto"/>
          <w:sz w:val="24"/>
          <w:szCs w:val="24"/>
          <w:lang w:eastAsia="zh-CN"/>
        </w:rPr>
        <w:t>）</w:t>
      </w:r>
      <w:r>
        <w:rPr>
          <w:rFonts w:hint="eastAsia" w:ascii="宋体" w:hAnsi="宋体"/>
          <w:b w:val="0"/>
          <w:bCs/>
          <w:color w:val="auto"/>
          <w:sz w:val="24"/>
          <w:szCs w:val="24"/>
        </w:rPr>
        <w:t>形成一套技术研发报告</w:t>
      </w:r>
      <w:r>
        <w:rPr>
          <w:rFonts w:hint="eastAsia" w:ascii="宋体" w:hAnsi="宋体"/>
          <w:b w:val="0"/>
          <w:bCs/>
          <w:color w:val="auto"/>
          <w:sz w:val="24"/>
          <w:szCs w:val="24"/>
          <w:lang w:eastAsia="zh-CN"/>
        </w:rPr>
        <w:t>。</w:t>
      </w:r>
    </w:p>
    <w:p>
      <w:pPr>
        <w:pStyle w:val="4"/>
        <w:pageBreakBefore w:val="0"/>
        <w:kinsoku/>
        <w:wordWrap/>
        <w:topLinePunct w:val="0"/>
        <w:bidi w:val="0"/>
        <w:spacing w:beforeAutospacing="0" w:afterAutospacing="0" w:line="360" w:lineRule="auto"/>
        <w:ind w:left="0" w:leftChars="0" w:right="0" w:firstLine="480" w:firstLineChars="200"/>
        <w:rPr>
          <w:rFonts w:hint="eastAsia" w:ascii="宋体" w:hAnsi="宋体" w:eastAsiaTheme="minorEastAsia"/>
          <w:b w:val="0"/>
          <w:bCs/>
          <w:color w:val="auto"/>
          <w:sz w:val="24"/>
          <w:szCs w:val="24"/>
          <w:lang w:eastAsia="zh-CN"/>
        </w:rPr>
      </w:pPr>
      <w:r>
        <w:rPr>
          <w:rFonts w:hint="eastAsia" w:ascii="宋体" w:hAnsi="宋体"/>
          <w:b w:val="0"/>
          <w:bCs/>
          <w:color w:val="auto"/>
          <w:sz w:val="24"/>
          <w:szCs w:val="24"/>
          <w:lang w:eastAsia="zh-CN"/>
        </w:rPr>
        <w:t>（</w:t>
      </w:r>
      <w:r>
        <w:rPr>
          <w:rFonts w:hint="eastAsia" w:ascii="宋体" w:hAnsi="宋体"/>
          <w:b w:val="0"/>
          <w:bCs/>
          <w:color w:val="auto"/>
          <w:sz w:val="24"/>
          <w:szCs w:val="24"/>
          <w:lang w:val="en-US" w:eastAsia="zh-CN"/>
        </w:rPr>
        <w:t>3</w:t>
      </w:r>
      <w:r>
        <w:rPr>
          <w:rFonts w:hint="eastAsia" w:ascii="宋体" w:hAnsi="宋体"/>
          <w:b w:val="0"/>
          <w:bCs/>
          <w:color w:val="auto"/>
          <w:sz w:val="24"/>
          <w:szCs w:val="24"/>
          <w:lang w:eastAsia="zh-CN"/>
        </w:rPr>
        <w:t>）</w:t>
      </w:r>
      <w:r>
        <w:rPr>
          <w:rFonts w:hint="eastAsia" w:ascii="宋体" w:hAnsi="宋体"/>
          <w:b w:val="0"/>
          <w:bCs/>
          <w:color w:val="auto"/>
          <w:sz w:val="24"/>
          <w:szCs w:val="24"/>
        </w:rPr>
        <w:t>发表论文1篇</w:t>
      </w:r>
      <w:r>
        <w:rPr>
          <w:rFonts w:hint="eastAsia" w:ascii="宋体" w:hAnsi="宋体"/>
          <w:b w:val="0"/>
          <w:bCs/>
          <w:color w:val="auto"/>
          <w:sz w:val="24"/>
          <w:szCs w:val="24"/>
          <w:lang w:eastAsia="zh-CN"/>
        </w:rPr>
        <w:t>。</w:t>
      </w:r>
    </w:p>
    <w:p>
      <w:pPr>
        <w:pStyle w:val="4"/>
        <w:pageBreakBefore w:val="0"/>
        <w:kinsoku/>
        <w:wordWrap/>
        <w:topLinePunct w:val="0"/>
        <w:bidi w:val="0"/>
        <w:spacing w:beforeAutospacing="0" w:afterAutospacing="0" w:line="360" w:lineRule="auto"/>
        <w:ind w:left="0" w:leftChars="0" w:right="0" w:firstLine="480" w:firstLineChars="200"/>
        <w:rPr>
          <w:color w:val="auto"/>
        </w:rPr>
      </w:pPr>
      <w:r>
        <w:rPr>
          <w:rFonts w:hint="eastAsia" w:ascii="宋体" w:hAnsi="宋体"/>
          <w:b w:val="0"/>
          <w:bCs/>
          <w:color w:val="auto"/>
          <w:sz w:val="24"/>
          <w:szCs w:val="24"/>
          <w:lang w:eastAsia="zh-CN"/>
        </w:rPr>
        <w:t>（</w:t>
      </w:r>
      <w:r>
        <w:rPr>
          <w:rFonts w:hint="eastAsia" w:ascii="宋体" w:hAnsi="宋体"/>
          <w:b w:val="0"/>
          <w:bCs/>
          <w:color w:val="auto"/>
          <w:sz w:val="24"/>
          <w:szCs w:val="24"/>
          <w:lang w:val="en-US" w:eastAsia="zh-CN"/>
        </w:rPr>
        <w:t>4</w:t>
      </w:r>
      <w:r>
        <w:rPr>
          <w:rFonts w:hint="eastAsia" w:ascii="宋体" w:hAnsi="宋体"/>
          <w:b w:val="0"/>
          <w:bCs/>
          <w:color w:val="auto"/>
          <w:sz w:val="24"/>
          <w:szCs w:val="24"/>
          <w:lang w:eastAsia="zh-CN"/>
        </w:rPr>
        <w:t>）</w:t>
      </w:r>
      <w:r>
        <w:rPr>
          <w:rFonts w:hint="eastAsia" w:ascii="宋体" w:hAnsi="宋体"/>
          <w:b w:val="0"/>
          <w:bCs/>
          <w:color w:val="auto"/>
          <w:sz w:val="24"/>
          <w:szCs w:val="24"/>
        </w:rPr>
        <w:t>完成示范工程1项。</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139万元</w:t>
      </w:r>
    </w:p>
    <w:p>
      <w:pPr>
        <w:keepNext w:val="0"/>
        <w:keepLines w:val="0"/>
        <w:pageBreakBefore w:val="0"/>
        <w:widowControl w:val="0"/>
        <w:kinsoku/>
        <w:wordWrap/>
        <w:overflowPunct/>
        <w:topLinePunct w:val="0"/>
        <w:bidi w:val="0"/>
        <w:snapToGrid/>
        <w:spacing w:beforeAutospacing="0" w:afterAutospacing="0" w:line="360" w:lineRule="auto"/>
        <w:ind w:left="0" w:leftChars="0" w:right="0" w:firstLine="482" w:firstLineChars="200"/>
        <w:textAlignment w:val="auto"/>
        <w:rPr>
          <w:rFonts w:asciiTheme="minorEastAsia" w:hAnsiTheme="minorEastAsia" w:cstheme="minorEastAsia"/>
          <w:b/>
          <w:bCs/>
          <w:color w:val="auto"/>
          <w:sz w:val="24"/>
        </w:rPr>
      </w:pPr>
      <w:r>
        <w:rPr>
          <w:rFonts w:hint="eastAsia" w:asciiTheme="minorEastAsia" w:hAnsiTheme="minorEastAsia" w:cstheme="minorEastAsia"/>
          <w:b/>
          <w:bCs/>
          <w:color w:val="auto"/>
          <w:sz w:val="24"/>
        </w:rPr>
        <w:t>项目十九（</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48</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煤矿井下三维地质可视化技术研究与实践</w:t>
      </w:r>
    </w:p>
    <w:p>
      <w:pPr>
        <w:keepNext w:val="0"/>
        <w:keepLines w:val="0"/>
        <w:pageBreakBefore w:val="0"/>
        <w:widowControl w:val="0"/>
        <w:numPr>
          <w:ilvl w:val="0"/>
          <w:numId w:val="29"/>
        </w:numPr>
        <w:kinsoku/>
        <w:wordWrap/>
        <w:overflowPunct/>
        <w:topLinePunct w:val="0"/>
        <w:bidi w:val="0"/>
        <w:snapToGrid/>
        <w:spacing w:beforeAutospacing="0" w:afterAutospacing="0" w:line="360" w:lineRule="auto"/>
        <w:ind w:left="0" w:leftChars="0" w:right="0" w:firstLine="482" w:firstLineChars="200"/>
        <w:textAlignment w:val="auto"/>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Calibri" w:hAnsi="Calibri" w:cs="宋体" w:eastAsiaTheme="minorEastAsia"/>
          <w:color w:val="auto"/>
          <w:sz w:val="24"/>
          <w:szCs w:val="22"/>
          <w:lang w:eastAsia="zh-CN"/>
        </w:rPr>
      </w:pPr>
      <w:r>
        <w:rPr>
          <w:rFonts w:hint="eastAsia" w:ascii="Calibri" w:hAnsi="Calibri" w:cs="宋体"/>
          <w:color w:val="auto"/>
          <w:sz w:val="24"/>
          <w:szCs w:val="22"/>
          <w:lang w:eastAsia="zh-CN"/>
        </w:rPr>
        <w:t>（</w:t>
      </w:r>
      <w:r>
        <w:rPr>
          <w:rFonts w:hint="eastAsia" w:ascii="Calibri" w:hAnsi="Calibri" w:cs="宋体"/>
          <w:color w:val="auto"/>
          <w:sz w:val="24"/>
          <w:szCs w:val="22"/>
          <w:lang w:val="en-US" w:eastAsia="zh-CN"/>
        </w:rPr>
        <w:t>1</w:t>
      </w:r>
      <w:r>
        <w:rPr>
          <w:rFonts w:hint="eastAsia" w:ascii="Calibri" w:hAnsi="Calibri" w:cs="宋体"/>
          <w:color w:val="auto"/>
          <w:sz w:val="24"/>
          <w:szCs w:val="22"/>
          <w:lang w:eastAsia="zh-CN"/>
        </w:rPr>
        <w:t>）</w:t>
      </w:r>
      <w:r>
        <w:rPr>
          <w:rFonts w:hint="eastAsia" w:ascii="Calibri" w:hAnsi="Calibri" w:cs="宋体"/>
          <w:color w:val="auto"/>
          <w:sz w:val="24"/>
          <w:szCs w:val="22"/>
        </w:rPr>
        <w:t>矿井数据管理标准化</w:t>
      </w:r>
      <w:r>
        <w:rPr>
          <w:rFonts w:hint="eastAsia" w:ascii="Calibri" w:hAnsi="Calibri" w:cs="宋体"/>
          <w:color w:val="auto"/>
          <w:sz w:val="24"/>
          <w:szCs w:val="22"/>
          <w:lang w:eastAsia="zh-CN"/>
        </w:rPr>
        <w:t>；</w:t>
      </w:r>
      <w:r>
        <w:rPr>
          <w:rFonts w:hint="eastAsia" w:ascii="Calibri" w:hAnsi="Calibri" w:cs="宋体"/>
          <w:color w:val="auto"/>
          <w:sz w:val="24"/>
          <w:szCs w:val="22"/>
        </w:rPr>
        <w:t>结合矿山生产实际，及相关法律法规与行业标准，实现数据管理的标准化</w:t>
      </w:r>
      <w:r>
        <w:rPr>
          <w:rFonts w:hint="eastAsia" w:ascii="Calibri" w:hAnsi="Calibri" w:cs="宋体"/>
          <w:color w:val="auto"/>
          <w:sz w:val="24"/>
          <w:szCs w:val="2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Calibri" w:hAnsi="Calibri" w:cs="宋体"/>
          <w:color w:val="auto"/>
          <w:sz w:val="24"/>
          <w:szCs w:val="22"/>
          <w:lang w:eastAsia="zh-CN"/>
        </w:rPr>
      </w:pPr>
      <w:r>
        <w:rPr>
          <w:rFonts w:hint="eastAsia" w:ascii="Calibri" w:hAnsi="Calibri" w:cs="宋体"/>
          <w:color w:val="auto"/>
          <w:sz w:val="24"/>
          <w:szCs w:val="22"/>
        </w:rPr>
        <w:t>（2）矿井三维建模</w:t>
      </w:r>
      <w:r>
        <w:rPr>
          <w:rFonts w:hint="eastAsia" w:ascii="Calibri" w:hAnsi="Calibri" w:cs="宋体"/>
          <w:color w:val="auto"/>
          <w:sz w:val="24"/>
          <w:szCs w:val="22"/>
          <w:lang w:eastAsia="zh-CN"/>
        </w:rPr>
        <w:t>；</w:t>
      </w:r>
      <w:r>
        <w:rPr>
          <w:rFonts w:hint="eastAsia" w:ascii="Calibri" w:hAnsi="Calibri" w:cs="宋体"/>
          <w:color w:val="auto"/>
          <w:sz w:val="24"/>
          <w:szCs w:val="22"/>
        </w:rPr>
        <w:t>分析褶皱、断层、节理的空间数据结构，设计面向构造体的三维建模算法，提出构造体（褶皱、断层与节理）的三维建模流程。</w:t>
      </w:r>
    </w:p>
    <w:p>
      <w:pPr>
        <w:keepNext w:val="0"/>
        <w:keepLines w:val="0"/>
        <w:pageBreakBefore w:val="0"/>
        <w:widowControl w:val="0"/>
        <w:numPr>
          <w:ilvl w:val="0"/>
          <w:numId w:val="0"/>
        </w:numPr>
        <w:kinsoku/>
        <w:wordWrap/>
        <w:overflowPunct/>
        <w:topLinePunct w:val="0"/>
        <w:bidi w:val="0"/>
        <w:snapToGrid/>
        <w:spacing w:beforeAutospacing="0" w:afterAutospacing="0" w:line="360" w:lineRule="auto"/>
        <w:ind w:left="0" w:leftChars="0" w:right="0" w:firstLine="480" w:firstLineChars="200"/>
        <w:textAlignment w:val="auto"/>
        <w:rPr>
          <w:rFonts w:hint="default" w:asciiTheme="minorEastAsia" w:hAnsiTheme="minorEastAsia" w:eastAsiaTheme="minorEastAsia" w:cstheme="minorEastAsia"/>
          <w:b/>
          <w:bCs/>
          <w:color w:val="auto"/>
          <w:sz w:val="24"/>
          <w:lang w:val="en-US" w:eastAsia="zh-CN"/>
        </w:rPr>
      </w:pPr>
      <w:r>
        <w:rPr>
          <w:rFonts w:hint="eastAsia" w:ascii="Calibri" w:hAnsi="Calibri" w:cs="宋体"/>
          <w:color w:val="auto"/>
          <w:sz w:val="24"/>
          <w:szCs w:val="22"/>
        </w:rPr>
        <w:t>（3）地质体与井巷工程三维可视化</w:t>
      </w:r>
      <w:r>
        <w:rPr>
          <w:rFonts w:hint="eastAsia" w:ascii="Calibri" w:hAnsi="Calibri" w:cs="宋体"/>
          <w:color w:val="auto"/>
          <w:sz w:val="24"/>
          <w:szCs w:val="22"/>
          <w:lang w:eastAsia="zh-CN"/>
        </w:rPr>
        <w:t>。</w:t>
      </w:r>
      <w:r>
        <w:rPr>
          <w:rFonts w:hint="eastAsia" w:ascii="Calibri" w:hAnsi="Calibri" w:cs="宋体"/>
          <w:color w:val="auto"/>
          <w:sz w:val="24"/>
          <w:szCs w:val="22"/>
        </w:rPr>
        <w:t>基于虚拟仿真技术，研究地质体、工作面及井巷工程可视化技术，设计井巷工程、工作面及地质体交互式展示方案，实现地质体体积量测与展示，井巷工程及工作面布设状况的三维展示。</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2" w:firstLineChars="200"/>
        <w:textAlignment w:val="auto"/>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（二）研发目标：</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三维环境下矿井生产数据管理的实时化、规范化、标准化</w:t>
      </w:r>
      <w:r>
        <w:rPr>
          <w:rFonts w:hint="eastAsia" w:asciiTheme="minorEastAsia" w:hAnsiTheme="minorEastAsia" w:cstheme="minorEastAsia"/>
          <w:b w:val="0"/>
          <w:bCs w:val="0"/>
          <w:color w:val="auto"/>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2</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地层、地质体及井下采掘系统三维可视化，最终实现采煤工作面透明化</w:t>
      </w:r>
      <w:r>
        <w:rPr>
          <w:rFonts w:hint="eastAsia" w:asciiTheme="minorEastAsia" w:hAnsiTheme="minorEastAsia" w:cstheme="minorEastAsia"/>
          <w:b w:val="0"/>
          <w:bCs w:val="0"/>
          <w:color w:val="auto"/>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0" w:firstLineChars="200"/>
        <w:jc w:val="left"/>
        <w:textAlignment w:val="auto"/>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3</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煤层内小断层智能识别</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最终建立交互式工作面三维透明展示平台，为煤炭资源探测、评估及矿井采掘方案制定与优化提供技术支撑，为后续智能化工作面建设奠定基础。</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2" w:firstLineChars="200"/>
        <w:textAlignment w:val="auto"/>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（三）交付成果：</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0" w:firstLineChars="200"/>
        <w:jc w:val="left"/>
        <w:textAlignment w:val="auto"/>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（1）提交《煤矿井下三维地质可视化技术研究与实践》研究报告。</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0" w:firstLineChars="200"/>
        <w:jc w:val="left"/>
        <w:textAlignment w:val="auto"/>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（2）建立矿井基础地质数据库，导入当前矿井生产数据，特别是钻孔及底抽巷、工作面、断层等相关数据。</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0" w:firstLineChars="200"/>
        <w:jc w:val="left"/>
        <w:textAlignment w:val="auto"/>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（3）建立矿井数据库管理系统，实现矿井基础地质数据的标准化、规范化、信息化。</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0" w:firstLineChars="200"/>
        <w:jc w:val="left"/>
        <w:textAlignment w:val="auto"/>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（4）矿井三维地质可视化平台（三维可视化软件），实现地层、地质体、异常地质现象、井巷工程的可视化与透明化。</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0" w:firstLineChars="200"/>
        <w:jc w:val="left"/>
        <w:textAlignment w:val="auto"/>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（5）矿井数据库管理系统级矿井三维地质可视化平台软件使用说明书1套；</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0" w:firstLineChars="200"/>
        <w:jc w:val="left"/>
        <w:textAlignment w:val="auto"/>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（6）申请三维可视化软件著作权1项。</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48万元</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firstLine="482" w:firstLineChars="200"/>
        <w:textAlignment w:val="auto"/>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val="en-US" w:eastAsia="zh-CN"/>
        </w:rPr>
        <w:t>（六）应用场景</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bCs/>
          <w:color w:val="auto"/>
          <w:sz w:val="24"/>
        </w:rPr>
      </w:pPr>
      <w:r>
        <w:rPr>
          <w:rFonts w:hint="eastAsia" w:ascii="Calibri" w:hAnsi="Calibri" w:cs="宋体"/>
          <w:b w:val="0"/>
          <w:bCs w:val="0"/>
          <w:color w:val="auto"/>
          <w:sz w:val="24"/>
          <w:szCs w:val="22"/>
          <w:lang w:eastAsia="zh-CN"/>
        </w:rPr>
        <w:t>《</w:t>
      </w:r>
      <w:r>
        <w:rPr>
          <w:rFonts w:hint="eastAsia" w:ascii="Calibri" w:hAnsi="Calibri" w:cs="宋体"/>
          <w:b w:val="0"/>
          <w:bCs w:val="0"/>
          <w:color w:val="auto"/>
          <w:sz w:val="24"/>
          <w:szCs w:val="22"/>
        </w:rPr>
        <w:t>煤矿井下三维地质可视化技术研究与实践</w:t>
      </w:r>
      <w:r>
        <w:rPr>
          <w:rFonts w:hint="eastAsia" w:ascii="Calibri" w:hAnsi="Calibri" w:cs="宋体"/>
          <w:b w:val="0"/>
          <w:bCs w:val="0"/>
          <w:color w:val="auto"/>
          <w:sz w:val="24"/>
          <w:szCs w:val="22"/>
          <w:lang w:eastAsia="zh-CN"/>
        </w:rPr>
        <w:t>》</w:t>
      </w:r>
      <w:r>
        <w:rPr>
          <w:rFonts w:hint="eastAsia" w:ascii="Calibri" w:hAnsi="Calibri" w:cs="宋体"/>
          <w:b w:val="0"/>
          <w:bCs w:val="0"/>
          <w:color w:val="auto"/>
          <w:sz w:val="24"/>
          <w:szCs w:val="22"/>
        </w:rPr>
        <w:t>直观</w:t>
      </w:r>
      <w:r>
        <w:rPr>
          <w:rFonts w:hint="eastAsia" w:ascii="Calibri" w:hAnsi="Calibri" w:cs="宋体"/>
          <w:b w:val="0"/>
          <w:bCs w:val="0"/>
          <w:color w:val="auto"/>
          <w:sz w:val="24"/>
          <w:szCs w:val="22"/>
          <w:lang w:val="en-US" w:eastAsia="zh-CN"/>
        </w:rPr>
        <w:t>展示</w:t>
      </w:r>
      <w:r>
        <w:rPr>
          <w:rFonts w:hint="eastAsia" w:ascii="Calibri" w:hAnsi="Calibri" w:cs="宋体"/>
          <w:b w:val="0"/>
          <w:bCs w:val="0"/>
          <w:color w:val="auto"/>
          <w:sz w:val="24"/>
          <w:szCs w:val="22"/>
        </w:rPr>
        <w:t>地下地质体（地层、断层、褶皱、节理等）的三维形态模型，准确解译和圈定地下地质体，定性或定量表达地质体空间分布规律，进而辅助矿产资源探测、评估及采掘方案制定与优化。</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项目二十（</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50</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多手段精准构造探查扩储缓解矿井接替紧张技术研</w:t>
      </w:r>
      <w:r>
        <w:rPr>
          <w:rFonts w:hint="eastAsia" w:ascii="宋体" w:hAnsi="宋体" w:eastAsia="宋体" w:cs="宋体"/>
          <w:color w:val="auto"/>
          <w:kern w:val="0"/>
          <w:sz w:val="22"/>
          <w:szCs w:val="22"/>
        </w:rPr>
        <w:t>究</w:t>
      </w:r>
    </w:p>
    <w:p>
      <w:pPr>
        <w:pageBreakBefore w:val="0"/>
        <w:numPr>
          <w:ilvl w:val="0"/>
          <w:numId w:val="30"/>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针对鹤煤矿区构造发育情况不清，对煤矿生产设计所需地质资料不足问题，结合矿区地质条件，综合分析工作面槽波物探及及钻孔资料，联合开展钻孔雷达探测工艺、隐伏构造响应特征及钻孔雷达地质解释方法研究，查明采区隐伏构造分布情况。</w:t>
      </w:r>
    </w:p>
    <w:p>
      <w:pPr>
        <w:pageBreakBefore w:val="0"/>
        <w:numPr>
          <w:ilvl w:val="0"/>
          <w:numId w:val="30"/>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研发目标：</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360" w:lineRule="auto"/>
        <w:ind w:left="0" w:leftChars="0" w:right="0" w:firstLine="480" w:firstLineChars="200"/>
        <w:textAlignment w:val="auto"/>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形成一套适用于试验矿区井下隐伏构造精细探测技术方法，为采场安全高效开采提供地质保障。形成井下构造精细探测技术方法，提升生产效率，保障安全生产</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预计增加1.0亿元。</w:t>
      </w:r>
    </w:p>
    <w:p>
      <w:pPr>
        <w:pageBreakBefore w:val="0"/>
        <w:numPr>
          <w:ilvl w:val="0"/>
          <w:numId w:val="30"/>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交付成果：</w:t>
      </w:r>
    </w:p>
    <w:p>
      <w:pPr>
        <w:pageBreakBefore w:val="0"/>
        <w:numPr>
          <w:ilvl w:val="0"/>
          <w:numId w:val="31"/>
        </w:numPr>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成果研究报告一套。</w:t>
      </w:r>
    </w:p>
    <w:p>
      <w:pPr>
        <w:pageBreakBefore w:val="0"/>
        <w:numPr>
          <w:ilvl w:val="0"/>
          <w:numId w:val="31"/>
        </w:numPr>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进行中煤协会科技成果鉴定。</w:t>
      </w:r>
    </w:p>
    <w:p>
      <w:pPr>
        <w:pageBreakBefore w:val="0"/>
        <w:numPr>
          <w:ilvl w:val="0"/>
          <w:numId w:val="31"/>
        </w:numPr>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rPr>
        <w:t>一套适用于试验矿区井下隐伏构造精细探测技术方法</w:t>
      </w:r>
      <w:r>
        <w:rPr>
          <w:rFonts w:hint="eastAsia" w:asciiTheme="minorEastAsia" w:hAnsiTheme="minorEastAsia" w:cstheme="minorEastAsia"/>
          <w:b w:val="0"/>
          <w:bCs w:val="0"/>
          <w:color w:val="auto"/>
          <w:sz w:val="24"/>
          <w:lang w:eastAsia="zh-CN"/>
        </w:rPr>
        <w:t>。</w:t>
      </w:r>
    </w:p>
    <w:p>
      <w:pPr>
        <w:pageBreakBefore w:val="0"/>
        <w:numPr>
          <w:ilvl w:val="0"/>
          <w:numId w:val="31"/>
        </w:numPr>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论文</w:t>
      </w:r>
      <w:r>
        <w:rPr>
          <w:rFonts w:hint="eastAsia" w:asciiTheme="minorEastAsia" w:hAnsiTheme="minorEastAsia" w:cstheme="minorEastAsia"/>
          <w:b w:val="0"/>
          <w:bCs w:val="0"/>
          <w:color w:val="auto"/>
          <w:sz w:val="24"/>
          <w:lang w:val="en-US" w:eastAsia="zh-CN"/>
        </w:rPr>
        <w:t>2篇、专利2个。</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120万元</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项目二十一（</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51</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复合探查助力快速掘进技术研究</w:t>
      </w:r>
    </w:p>
    <w:p>
      <w:pPr>
        <w:pageBreakBefore w:val="0"/>
        <w:numPr>
          <w:ilvl w:val="0"/>
          <w:numId w:val="32"/>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b w:val="0"/>
          <w:bCs/>
          <w:color w:val="auto"/>
          <w:sz w:val="24"/>
          <w:szCs w:val="24"/>
        </w:rPr>
      </w:pPr>
      <w:r>
        <w:rPr>
          <w:rFonts w:hint="eastAsia"/>
          <w:b w:val="0"/>
          <w:bCs/>
          <w:color w:val="auto"/>
          <w:sz w:val="24"/>
          <w:szCs w:val="24"/>
          <w:lang w:val="en-US" w:eastAsia="zh-CN"/>
        </w:rPr>
        <w:t>（1）</w:t>
      </w:r>
      <w:r>
        <w:rPr>
          <w:rFonts w:hint="eastAsia"/>
          <w:b w:val="0"/>
          <w:bCs/>
          <w:color w:val="auto"/>
          <w:sz w:val="24"/>
          <w:szCs w:val="24"/>
        </w:rPr>
        <w:t>钻孔</w:t>
      </w:r>
      <w:r>
        <w:rPr>
          <w:rFonts w:hint="eastAsia"/>
          <w:b w:val="0"/>
          <w:bCs/>
          <w:color w:val="auto"/>
          <w:sz w:val="24"/>
          <w:szCs w:val="28"/>
        </w:rPr>
        <w:t>瞬变电磁探测工艺方法研究</w:t>
      </w:r>
      <w:r>
        <w:rPr>
          <w:rFonts w:hint="eastAsia"/>
          <w:b w:val="0"/>
          <w:bCs/>
          <w:color w:val="auto"/>
          <w:sz w:val="24"/>
          <w:szCs w:val="24"/>
        </w:rPr>
        <w:t>；</w:t>
      </w:r>
    </w:p>
    <w:p>
      <w:pPr>
        <w:pageBreakBefore w:val="0"/>
        <w:numPr>
          <w:ilvl w:val="0"/>
          <w:numId w:val="0"/>
        </w:numPr>
        <w:kinsoku/>
        <w:wordWrap/>
        <w:topLinePunct w:val="0"/>
        <w:bidi w:val="0"/>
        <w:spacing w:beforeAutospacing="0" w:afterAutospacing="0" w:line="360" w:lineRule="auto"/>
        <w:ind w:left="0" w:leftChars="0" w:right="0" w:firstLine="480" w:firstLineChars="200"/>
        <w:rPr>
          <w:b w:val="0"/>
          <w:bCs/>
          <w:color w:val="auto"/>
          <w:sz w:val="24"/>
          <w:szCs w:val="24"/>
        </w:rPr>
      </w:pPr>
      <w:r>
        <w:rPr>
          <w:rFonts w:hint="eastAsia"/>
          <w:b w:val="0"/>
          <w:bCs/>
          <w:color w:val="auto"/>
          <w:sz w:val="24"/>
          <w:szCs w:val="24"/>
        </w:rPr>
        <w:t>通过钻孔瞬变电磁相关文献调研，结合矿井勘探期间、生产期间的钻探资料及巷道地质编录资料，</w:t>
      </w:r>
      <w:r>
        <w:rPr>
          <w:rFonts w:hint="eastAsia"/>
          <w:b w:val="0"/>
          <w:bCs/>
          <w:color w:val="auto"/>
          <w:sz w:val="24"/>
          <w:szCs w:val="28"/>
        </w:rPr>
        <w:t>主要研究钻孔瞬变电磁探测施工工艺，偶极天线装置的设计，孔内有限空间传感装置的设计，数据传输，数据处理解释方法</w:t>
      </w:r>
      <w:r>
        <w:rPr>
          <w:b w:val="0"/>
          <w:bCs/>
          <w:color w:val="auto"/>
          <w:sz w:val="24"/>
          <w:szCs w:val="24"/>
        </w:rPr>
        <w:t>。</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eastAsiaTheme="minorEastAsia"/>
          <w:b w:val="0"/>
          <w:bCs/>
          <w:color w:val="auto"/>
          <w:sz w:val="24"/>
          <w:szCs w:val="24"/>
          <w:lang w:eastAsia="zh-CN"/>
        </w:rPr>
      </w:pPr>
      <w:r>
        <w:rPr>
          <w:rFonts w:hint="eastAsia" w:cstheme="minorBidi"/>
          <w:b w:val="0"/>
          <w:bCs/>
          <w:color w:val="auto"/>
          <w:kern w:val="2"/>
          <w:sz w:val="24"/>
          <w:szCs w:val="24"/>
          <w:lang w:val="en-US" w:eastAsia="zh-CN" w:bidi="ar-SA"/>
        </w:rPr>
        <w:t>（2）</w:t>
      </w:r>
      <w:r>
        <w:rPr>
          <w:rFonts w:hint="eastAsia"/>
          <w:b w:val="0"/>
          <w:bCs/>
          <w:color w:val="auto"/>
          <w:sz w:val="24"/>
          <w:szCs w:val="28"/>
        </w:rPr>
        <w:t>孔中瞬变电磁场的分布特征研究，套管磁导率、对称多层介质模型等电磁场响应特征数值模拟</w:t>
      </w:r>
      <w:r>
        <w:rPr>
          <w:rFonts w:hint="eastAsia"/>
          <w:b w:val="0"/>
          <w:bCs/>
          <w:color w:val="auto"/>
          <w:sz w:val="24"/>
          <w:szCs w:val="24"/>
          <w:lang w:eastAsia="zh-CN"/>
        </w:rPr>
        <w:t>。</w:t>
      </w:r>
    </w:p>
    <w:p>
      <w:pPr>
        <w:pageBreakBefore w:val="0"/>
        <w:numPr>
          <w:ilvl w:val="0"/>
          <w:numId w:val="0"/>
        </w:numPr>
        <w:kinsoku/>
        <w:wordWrap/>
        <w:topLinePunct w:val="0"/>
        <w:bidi w:val="0"/>
        <w:spacing w:beforeAutospacing="0" w:afterAutospacing="0" w:line="360" w:lineRule="auto"/>
        <w:ind w:left="0" w:leftChars="0" w:right="0" w:firstLine="480" w:firstLineChars="200"/>
        <w:rPr>
          <w:b w:val="0"/>
          <w:bCs/>
          <w:color w:val="auto"/>
          <w:sz w:val="24"/>
          <w:szCs w:val="24"/>
        </w:rPr>
      </w:pPr>
      <w:r>
        <w:rPr>
          <w:rFonts w:hint="eastAsia"/>
          <w:b w:val="0"/>
          <w:bCs/>
          <w:color w:val="auto"/>
          <w:sz w:val="24"/>
          <w:szCs w:val="28"/>
        </w:rPr>
        <w:t>研究井下全空间钻孔瞬变电磁法电磁场时空响应的波场特征，研究钻孔瞬变电磁的电磁波传播规律和特性，研究孔-巷内瞬变电磁发射和接收方式。针对钻孔特殊的地质条件，研究不同尺寸，不同磁导率套管对电磁场的屏蔽吸收特征，研究孔内对称多层介质模型的电磁场响应。</w:t>
      </w:r>
    </w:p>
    <w:p>
      <w:pPr>
        <w:keepNext/>
        <w:keepLines w:val="0"/>
        <w:pageBreakBefore w:val="0"/>
        <w:widowControl w:val="0"/>
        <w:kinsoku/>
        <w:wordWrap/>
        <w:overflowPunct/>
        <w:topLinePunct w:val="0"/>
        <w:bidi w:val="0"/>
        <w:adjustRightInd/>
        <w:snapToGrid/>
        <w:spacing w:beforeAutospacing="0" w:afterAutospacing="0" w:line="440" w:lineRule="exact"/>
        <w:ind w:left="0" w:leftChars="0" w:right="0" w:firstLine="480" w:firstLineChars="200"/>
        <w:textAlignment w:val="auto"/>
        <w:rPr>
          <w:b w:val="0"/>
          <w:bCs/>
          <w:color w:val="auto"/>
          <w:sz w:val="24"/>
          <w:szCs w:val="24"/>
        </w:rPr>
      </w:pPr>
      <w:r>
        <w:rPr>
          <w:rFonts w:hint="eastAsia"/>
          <w:b w:val="0"/>
          <w:bCs/>
          <w:color w:val="auto"/>
          <w:sz w:val="24"/>
          <w:szCs w:val="24"/>
          <w:lang w:val="en-US" w:eastAsia="zh-CN"/>
        </w:rPr>
        <w:t>（3）</w:t>
      </w:r>
      <w:r>
        <w:rPr>
          <w:rFonts w:hint="eastAsia"/>
          <w:b w:val="0"/>
          <w:bCs/>
          <w:color w:val="auto"/>
          <w:sz w:val="24"/>
          <w:szCs w:val="24"/>
        </w:rPr>
        <w:t>钻孔瞬变电磁成像研究及试验。</w:t>
      </w:r>
    </w:p>
    <w:p>
      <w:pPr>
        <w:keepNext/>
        <w:keepLines w:val="0"/>
        <w:pageBreakBefore w:val="0"/>
        <w:widowControl w:val="0"/>
        <w:kinsoku/>
        <w:wordWrap/>
        <w:overflowPunct/>
        <w:topLinePunct w:val="0"/>
        <w:bidi w:val="0"/>
        <w:adjustRightInd/>
        <w:snapToGrid/>
        <w:spacing w:beforeAutospacing="0" w:afterAutospacing="0" w:line="440" w:lineRule="exact"/>
        <w:ind w:left="0" w:leftChars="0" w:right="0" w:firstLine="480" w:firstLineChars="200"/>
        <w:textAlignment w:val="auto"/>
        <w:rPr>
          <w:b w:val="0"/>
          <w:bCs/>
          <w:color w:val="auto"/>
          <w:sz w:val="24"/>
          <w:szCs w:val="24"/>
        </w:rPr>
      </w:pPr>
      <w:r>
        <w:rPr>
          <w:rFonts w:hint="eastAsia"/>
          <w:b w:val="0"/>
          <w:bCs/>
          <w:color w:val="auto"/>
          <w:sz w:val="24"/>
          <w:szCs w:val="24"/>
        </w:rPr>
        <w:t>研究钻孔瞬变电磁的成像方法，使采集到的数据能够更直观展现出来。针对鹤煤四矿井下长钻孔实际情况，开展钻孔瞬变电磁探测试验工作，在试验过程中总结探测参数并结合钻探资料验证探测的准确性，为钻孔瞬变电磁探测技术完善提供资料。</w:t>
      </w:r>
    </w:p>
    <w:p>
      <w:pPr>
        <w:keepLines w:val="0"/>
        <w:pageBreakBefore w:val="0"/>
        <w:widowControl w:val="0"/>
        <w:numPr>
          <w:ilvl w:val="0"/>
          <w:numId w:val="32"/>
        </w:numPr>
        <w:kinsoku/>
        <w:wordWrap/>
        <w:overflowPunct/>
        <w:topLinePunct w:val="0"/>
        <w:autoSpaceDE w:val="0"/>
        <w:autoSpaceDN w:val="0"/>
        <w:bidi w:val="0"/>
        <w:adjustRightInd/>
        <w:snapToGrid/>
        <w:spacing w:beforeAutospacing="0" w:afterAutospacing="0" w:line="360" w:lineRule="auto"/>
        <w:ind w:left="0" w:leftChars="0" w:right="0" w:firstLine="482" w:firstLineChars="200"/>
        <w:textAlignment w:val="auto"/>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研发目标：</w:t>
      </w:r>
    </w:p>
    <w:p>
      <w:pPr>
        <w:keepNext/>
        <w:keepLines w:val="0"/>
        <w:pageBreakBefore w:val="0"/>
        <w:widowControl w:val="0"/>
        <w:kinsoku/>
        <w:wordWrap/>
        <w:overflowPunct/>
        <w:topLinePunct w:val="0"/>
        <w:bidi w:val="0"/>
        <w:adjustRightInd/>
        <w:snapToGrid/>
        <w:spacing w:beforeAutospacing="0" w:afterAutospacing="0" w:line="360" w:lineRule="auto"/>
        <w:ind w:left="0" w:leftChars="0" w:right="0" w:firstLine="480" w:firstLineChars="200"/>
        <w:textAlignment w:val="auto"/>
        <w:rPr>
          <w:rFonts w:hint="eastAsia" w:eastAsiaTheme="minorEastAsia"/>
          <w:color w:val="auto"/>
          <w:sz w:val="24"/>
          <w:szCs w:val="24"/>
          <w:lang w:eastAsia="zh-CN"/>
        </w:rPr>
      </w:pPr>
      <w:r>
        <w:rPr>
          <w:rFonts w:hint="eastAsia"/>
          <w:color w:val="auto"/>
          <w:sz w:val="24"/>
          <w:szCs w:val="28"/>
          <w:lang w:val="en-US" w:eastAsia="zh-CN"/>
        </w:rPr>
        <w:t>（1）</w:t>
      </w:r>
      <w:r>
        <w:rPr>
          <w:rFonts w:hint="eastAsia"/>
          <w:color w:val="auto"/>
          <w:sz w:val="24"/>
          <w:szCs w:val="28"/>
        </w:rPr>
        <w:t>基于井下全空间钻孔瞬变电磁三维数值模拟，分析钻孔瞬变电磁各场量的波场响应特征</w:t>
      </w:r>
      <w:r>
        <w:rPr>
          <w:rFonts w:hint="eastAsia"/>
          <w:color w:val="auto"/>
          <w:sz w:val="24"/>
          <w:szCs w:val="24"/>
          <w:lang w:eastAsia="zh-CN"/>
        </w:rPr>
        <w:t>。</w:t>
      </w:r>
    </w:p>
    <w:p>
      <w:pPr>
        <w:keepLines w:val="0"/>
        <w:pageBreakBefore w:val="0"/>
        <w:widowControl w:val="0"/>
        <w:kinsoku/>
        <w:wordWrap/>
        <w:overflowPunct/>
        <w:topLinePunct w:val="0"/>
        <w:bidi w:val="0"/>
        <w:adjustRightInd/>
        <w:snapToGrid/>
        <w:spacing w:beforeAutospacing="0" w:afterAutospacing="0" w:line="360" w:lineRule="auto"/>
        <w:ind w:left="0" w:leftChars="0" w:right="0" w:firstLine="480" w:firstLineChars="200"/>
        <w:textAlignment w:val="auto"/>
        <w:rPr>
          <w:rFonts w:hint="eastAsia" w:ascii="Times New Roman" w:hAnsi="Times New Roman" w:cs="Times New Roman" w:eastAsiaTheme="minorEastAsia"/>
          <w:color w:val="auto"/>
          <w:kern w:val="0"/>
          <w:sz w:val="24"/>
          <w:szCs w:val="24"/>
          <w:lang w:eastAsia="zh-CN"/>
        </w:rPr>
      </w:pPr>
      <w:r>
        <w:rPr>
          <w:rFonts w:hint="eastAsia"/>
          <w:color w:val="auto"/>
          <w:sz w:val="24"/>
          <w:szCs w:val="28"/>
          <w:lang w:val="en-US" w:eastAsia="zh-CN"/>
        </w:rPr>
        <w:t>（2）</w:t>
      </w:r>
      <w:r>
        <w:rPr>
          <w:rFonts w:hint="eastAsia"/>
          <w:color w:val="auto"/>
          <w:sz w:val="24"/>
          <w:szCs w:val="28"/>
        </w:rPr>
        <w:t>基于波场响应特征研究，研究钻孔瞬变电磁的数据处理解释方法，形成一套普适的钻孔瞬变电磁处理解释系统，实现钻孔周边富水区的三维立体成像</w:t>
      </w:r>
      <w:r>
        <w:rPr>
          <w:rFonts w:hint="eastAsia" w:ascii="Times New Roman" w:hAnsi="Times New Roman" w:eastAsia="宋体" w:cs="Times New Roman"/>
          <w:color w:val="auto"/>
          <w:kern w:val="0"/>
          <w:sz w:val="24"/>
          <w:szCs w:val="24"/>
          <w:lang w:eastAsia="zh-CN"/>
        </w:rPr>
        <w:t>。</w:t>
      </w:r>
    </w:p>
    <w:p>
      <w:pPr>
        <w:pageBreakBefore w:val="0"/>
        <w:numPr>
          <w:ilvl w:val="0"/>
          <w:numId w:val="0"/>
        </w:numPr>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bCs/>
          <w:color w:val="auto"/>
          <w:sz w:val="24"/>
        </w:rPr>
      </w:pPr>
      <w:r>
        <w:rPr>
          <w:rFonts w:hint="eastAsia" w:ascii="Times New Roman" w:hAnsi="Times New Roman" w:eastAsia="宋体" w:cs="Times New Roman"/>
          <w:color w:val="auto"/>
          <w:kern w:val="0"/>
          <w:sz w:val="24"/>
          <w:szCs w:val="24"/>
          <w:lang w:val="en-US" w:eastAsia="zh-CN"/>
        </w:rPr>
        <w:t>（3）</w:t>
      </w:r>
      <w:r>
        <w:rPr>
          <w:rFonts w:hint="eastAsia" w:ascii="Times New Roman" w:hAnsi="Times New Roman" w:eastAsia="宋体" w:cs="Times New Roman"/>
          <w:color w:val="auto"/>
          <w:kern w:val="0"/>
          <w:sz w:val="24"/>
          <w:szCs w:val="24"/>
        </w:rPr>
        <w:t>开展钻孔瞬变电磁探测试验，通过钻孔资料对探测结果进行验证，并在试验的基础上不断完善该项技术。</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（三）交付成果：</w:t>
      </w:r>
    </w:p>
    <w:p>
      <w:pPr>
        <w:keepNext w:val="0"/>
        <w:keepLines w:val="0"/>
        <w:pageBreakBefore w:val="0"/>
        <w:kinsoku/>
        <w:wordWrap/>
        <w:overflowPunct/>
        <w:topLinePunct w:val="0"/>
        <w:autoSpaceDE/>
        <w:autoSpaceDN/>
        <w:bidi w:val="0"/>
        <w:spacing w:beforeAutospacing="0" w:afterAutospacing="0" w:line="360" w:lineRule="auto"/>
        <w:ind w:left="0" w:leftChars="0" w:right="0" w:firstLine="480" w:firstLineChars="200"/>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提交研究报告1份（包括电子版）。</w:t>
      </w:r>
    </w:p>
    <w:p>
      <w:pPr>
        <w:keepNext w:val="0"/>
        <w:keepLines w:val="0"/>
        <w:pageBreakBefore w:val="0"/>
        <w:kinsoku/>
        <w:wordWrap/>
        <w:overflowPunct/>
        <w:topLinePunct w:val="0"/>
        <w:autoSpaceDE/>
        <w:autoSpaceDN/>
        <w:bidi w:val="0"/>
        <w:spacing w:beforeAutospacing="0" w:afterAutospacing="0" w:line="360" w:lineRule="auto"/>
        <w:ind w:left="0" w:leftChars="0" w:right="0" w:firstLine="480" w:firstLineChars="200"/>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val="en-US" w:eastAsia="zh-CN"/>
        </w:rPr>
        <w:t>完成钻孔瞬变电磁探测3次</w:t>
      </w:r>
      <w:r>
        <w:rPr>
          <w:rFonts w:hint="default" w:ascii="Times New Roman" w:hAnsi="Times New Roman" w:cs="Times New Roman"/>
          <w:color w:val="auto"/>
          <w:sz w:val="24"/>
          <w:szCs w:val="24"/>
        </w:rPr>
        <w:t>。</w:t>
      </w:r>
    </w:p>
    <w:p>
      <w:pPr>
        <w:keepNext w:val="0"/>
        <w:keepLines w:val="0"/>
        <w:pageBreakBefore w:val="0"/>
        <w:kinsoku/>
        <w:wordWrap/>
        <w:overflowPunct/>
        <w:topLinePunct w:val="0"/>
        <w:autoSpaceDE/>
        <w:autoSpaceDN/>
        <w:bidi w:val="0"/>
        <w:spacing w:beforeAutospacing="0" w:afterAutospacing="0" w:line="360" w:lineRule="auto"/>
        <w:ind w:left="0" w:leftChars="0" w:right="0" w:firstLine="480" w:firstLineChars="200"/>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lang w:val="en-US" w:eastAsia="zh-CN"/>
        </w:rPr>
        <w:t>申请</w:t>
      </w:r>
      <w:r>
        <w:rPr>
          <w:rFonts w:hint="default" w:ascii="Times New Roman" w:hAnsi="Times New Roman" w:cs="Times New Roman"/>
          <w:color w:val="auto"/>
          <w:sz w:val="24"/>
          <w:szCs w:val="24"/>
        </w:rPr>
        <w:t>软件著作权1项。</w:t>
      </w:r>
    </w:p>
    <w:p>
      <w:pPr>
        <w:keepNext w:val="0"/>
        <w:keepLines w:val="0"/>
        <w:pageBreakBefore w:val="0"/>
        <w:numPr>
          <w:ilvl w:val="0"/>
          <w:numId w:val="0"/>
        </w:numPr>
        <w:kinsoku/>
        <w:wordWrap/>
        <w:overflowPunct/>
        <w:topLinePunct w:val="0"/>
        <w:autoSpaceDE/>
        <w:autoSpaceDN/>
        <w:bidi w:val="0"/>
        <w:spacing w:beforeAutospacing="0" w:afterAutospacing="0" w:line="360" w:lineRule="auto"/>
        <w:ind w:left="0" w:leftChars="0" w:right="0" w:firstLine="480" w:firstLineChars="200"/>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val="en-US" w:eastAsia="zh-CN"/>
        </w:rPr>
        <w:t>发表核心期刊</w:t>
      </w:r>
      <w:r>
        <w:rPr>
          <w:rFonts w:hint="default" w:ascii="Times New Roman" w:hAnsi="Times New Roman" w:cs="Times New Roman"/>
          <w:color w:val="auto"/>
          <w:sz w:val="24"/>
          <w:szCs w:val="24"/>
        </w:rPr>
        <w:t>论文1篇。</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四</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实施期限</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一年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eastAsiaTheme="minorEastAsia" w:cstheme="minorEastAsia"/>
          <w:b/>
          <w:bCs/>
          <w:color w:val="auto"/>
          <w:sz w:val="24"/>
          <w:lang w:val="en-US" w:eastAsia="zh-CN"/>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五</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榜单限额</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val="en-US" w:eastAsia="zh-CN"/>
        </w:rPr>
        <w:t>112万元</w:t>
      </w:r>
    </w:p>
    <w:p>
      <w:pPr>
        <w:pageBreakBefore w:val="0"/>
        <w:numPr>
          <w:ilvl w:val="0"/>
          <w:numId w:val="0"/>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eastAsiaTheme="minorEastAsia" w:cstheme="minorEastAsia"/>
          <w:b/>
          <w:bCs/>
          <w:color w:val="auto"/>
          <w:kern w:val="2"/>
          <w:sz w:val="24"/>
          <w:szCs w:val="24"/>
          <w:lang w:val="en-US" w:eastAsia="zh-CN" w:bidi="ar-SA"/>
        </w:rPr>
        <w:t>（</w:t>
      </w:r>
      <w:r>
        <w:rPr>
          <w:rFonts w:hint="eastAsia" w:asciiTheme="minorEastAsia" w:hAnsiTheme="minorEastAsia" w:cstheme="minorEastAsia"/>
          <w:b/>
          <w:bCs/>
          <w:color w:val="auto"/>
          <w:kern w:val="2"/>
          <w:sz w:val="24"/>
          <w:szCs w:val="24"/>
          <w:lang w:val="en-US" w:eastAsia="zh-CN" w:bidi="ar-SA"/>
        </w:rPr>
        <w:t>六</w:t>
      </w:r>
      <w:r>
        <w:rPr>
          <w:rFonts w:hint="eastAsia" w:asciiTheme="minorEastAsia" w:hAnsiTheme="minorEastAsia" w:eastAsiaTheme="minorEastAsia" w:cstheme="minorEastAsia"/>
          <w:b/>
          <w:bCs/>
          <w:color w:val="auto"/>
          <w:kern w:val="2"/>
          <w:sz w:val="24"/>
          <w:szCs w:val="24"/>
          <w:lang w:val="en-US" w:eastAsia="zh-CN" w:bidi="ar-SA"/>
        </w:rPr>
        <w:t>）</w:t>
      </w:r>
      <w:r>
        <w:rPr>
          <w:rFonts w:hint="eastAsia" w:asciiTheme="minorEastAsia" w:hAnsiTheme="minorEastAsia" w:cstheme="minorEastAsia"/>
          <w:b/>
          <w:bCs/>
          <w:color w:val="auto"/>
          <w:sz w:val="24"/>
          <w:lang w:val="en-US" w:eastAsia="zh-CN"/>
        </w:rPr>
        <w:t>预期成果</w:t>
      </w:r>
      <w:r>
        <w:rPr>
          <w:rFonts w:hint="eastAsia" w:asciiTheme="minorEastAsia" w:hAnsiTheme="minorEastAsia" w:cstheme="minorEastAsia"/>
          <w:b/>
          <w:bCs/>
          <w:color w:val="auto"/>
          <w:sz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Theme="minorEastAsia" w:hAnsiTheme="minorEastAsia" w:cstheme="minorEastAsia"/>
          <w:b/>
          <w:bCs/>
          <w:color w:val="auto"/>
          <w:sz w:val="24"/>
          <w:lang w:val="en-US" w:eastAsia="zh-CN"/>
        </w:rPr>
      </w:pPr>
      <w:r>
        <w:rPr>
          <w:rFonts w:hint="eastAsia"/>
          <w:color w:val="auto"/>
          <w:sz w:val="24"/>
        </w:rPr>
        <w:t>形成一套普适的钻孔瞬变电磁处理解释系统，</w:t>
      </w:r>
      <w:r>
        <w:rPr>
          <w:rFonts w:hint="eastAsia"/>
          <w:color w:val="auto"/>
          <w:sz w:val="24"/>
          <w:lang w:val="en-US" w:eastAsia="zh-CN"/>
        </w:rPr>
        <w:t>用于钻孔瞬变电磁的数据处理及</w:t>
      </w:r>
      <w:r>
        <w:rPr>
          <w:rFonts w:hint="eastAsia"/>
          <w:color w:val="auto"/>
          <w:sz w:val="24"/>
        </w:rPr>
        <w:t>实现钻孔周边富水</w:t>
      </w:r>
      <w:r>
        <w:rPr>
          <w:rFonts w:hint="eastAsia"/>
          <w:color w:val="auto"/>
          <w:sz w:val="24"/>
          <w:lang w:val="en-US" w:eastAsia="zh-CN"/>
        </w:rPr>
        <w:t>异常</w:t>
      </w:r>
      <w:r>
        <w:rPr>
          <w:rFonts w:hint="eastAsia"/>
          <w:color w:val="auto"/>
          <w:sz w:val="24"/>
        </w:rPr>
        <w:t>区的</w:t>
      </w:r>
      <w:r>
        <w:rPr>
          <w:rFonts w:hint="eastAsia"/>
          <w:color w:val="auto"/>
          <w:sz w:val="24"/>
          <w:lang w:val="en-US" w:eastAsia="zh-CN"/>
        </w:rPr>
        <w:t>快速</w:t>
      </w:r>
      <w:r>
        <w:rPr>
          <w:rFonts w:hint="eastAsia"/>
          <w:color w:val="auto"/>
          <w:sz w:val="24"/>
        </w:rPr>
        <w:t>立体成像</w:t>
      </w:r>
      <w:r>
        <w:rPr>
          <w:rFonts w:hint="eastAsia"/>
          <w:color w:val="auto"/>
          <w:sz w:val="24"/>
          <w:lang w:eastAsia="zh-CN"/>
        </w:rPr>
        <w:t>，</w:t>
      </w:r>
      <w:r>
        <w:rPr>
          <w:rFonts w:hint="eastAsia"/>
          <w:color w:val="auto"/>
          <w:sz w:val="24"/>
          <w:lang w:val="en-US" w:eastAsia="zh-CN"/>
        </w:rPr>
        <w:t>为定向长钻孔孔富水性探测提供技术手段。</w:t>
      </w:r>
    </w:p>
    <w:p>
      <w:pPr>
        <w:pageBreakBefore w:val="0"/>
        <w:numPr>
          <w:ilvl w:val="0"/>
          <w:numId w:val="0"/>
        </w:numPr>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eastAsiaTheme="minorEastAsia" w:cstheme="minorEastAsia"/>
          <w:b/>
          <w:bCs/>
          <w:color w:val="auto"/>
          <w:kern w:val="2"/>
          <w:sz w:val="24"/>
          <w:szCs w:val="24"/>
          <w:lang w:val="en-US" w:eastAsia="zh-CN" w:bidi="ar-SA"/>
        </w:rPr>
        <w:t>（</w:t>
      </w:r>
      <w:r>
        <w:rPr>
          <w:rFonts w:hint="eastAsia" w:asciiTheme="minorEastAsia" w:hAnsiTheme="minorEastAsia" w:cstheme="minorEastAsia"/>
          <w:b/>
          <w:bCs/>
          <w:color w:val="auto"/>
          <w:kern w:val="2"/>
          <w:sz w:val="24"/>
          <w:szCs w:val="24"/>
          <w:lang w:val="en-US" w:eastAsia="zh-CN" w:bidi="ar-SA"/>
        </w:rPr>
        <w:t>七</w:t>
      </w:r>
      <w:r>
        <w:rPr>
          <w:rFonts w:hint="eastAsia" w:asciiTheme="minorEastAsia" w:hAnsiTheme="minorEastAsia" w:eastAsiaTheme="minorEastAsia" w:cstheme="minorEastAsia"/>
          <w:b/>
          <w:bCs/>
          <w:color w:val="auto"/>
          <w:kern w:val="2"/>
          <w:sz w:val="24"/>
          <w:szCs w:val="24"/>
          <w:lang w:val="en-US" w:eastAsia="zh-CN" w:bidi="ar-SA"/>
        </w:rPr>
        <w:t>）</w:t>
      </w:r>
      <w:r>
        <w:rPr>
          <w:rFonts w:hint="eastAsia" w:asciiTheme="minorEastAsia" w:hAnsiTheme="minorEastAsia" w:cstheme="minorEastAsia"/>
          <w:b/>
          <w:bCs/>
          <w:color w:val="auto"/>
          <w:sz w:val="24"/>
          <w:lang w:val="en-US" w:eastAsia="zh-CN"/>
        </w:rPr>
        <w:t>应用场景</w:t>
      </w:r>
      <w:r>
        <w:rPr>
          <w:rFonts w:hint="eastAsia" w:asciiTheme="minorEastAsia" w:hAnsiTheme="minorEastAsia" w:cstheme="minorEastAsia"/>
          <w:b/>
          <w:bCs/>
          <w:color w:val="auto"/>
          <w:sz w:val="24"/>
        </w:rPr>
        <w:t>：</w:t>
      </w:r>
    </w:p>
    <w:p>
      <w:pPr>
        <w:keepNext w:val="0"/>
        <w:keepLines w:val="0"/>
        <w:pageBreakBefore w:val="0"/>
        <w:kinsoku/>
        <w:wordWrap/>
        <w:overflowPunct/>
        <w:topLinePunct w:val="0"/>
        <w:autoSpaceDE/>
        <w:autoSpaceDN/>
        <w:bidi w:val="0"/>
        <w:spacing w:beforeAutospacing="0" w:afterAutospacing="0" w:line="360" w:lineRule="auto"/>
        <w:ind w:left="0" w:leftChars="0" w:right="0" w:firstLine="480" w:firstLineChars="200"/>
        <w:textAlignment w:val="auto"/>
        <w:rPr>
          <w:rFonts w:hint="eastAsia"/>
          <w:color w:val="auto"/>
          <w:sz w:val="24"/>
          <w:lang w:val="en-US" w:eastAsia="zh-CN"/>
        </w:rPr>
      </w:pPr>
      <w:r>
        <w:rPr>
          <w:rFonts w:hint="eastAsia"/>
          <w:color w:val="auto"/>
          <w:sz w:val="24"/>
          <w:lang w:val="en-US" w:eastAsia="zh-CN"/>
        </w:rPr>
        <w:t>（1）</w:t>
      </w:r>
      <w:r>
        <w:rPr>
          <w:rFonts w:hint="default"/>
          <w:color w:val="auto"/>
          <w:sz w:val="24"/>
          <w:lang w:val="en-US" w:eastAsia="zh-CN"/>
        </w:rPr>
        <w:t>水文地质勘探：钻孔瞬变电磁法可以用来探测地下水位、地下水流动情况以及含水层的分布和特性。这对于水资源的勘探和管理具有重要意义。</w:t>
      </w:r>
    </w:p>
    <w:p>
      <w:pPr>
        <w:keepNext w:val="0"/>
        <w:keepLines w:val="0"/>
        <w:pageBreakBefore w:val="0"/>
        <w:kinsoku/>
        <w:wordWrap/>
        <w:overflowPunct/>
        <w:topLinePunct w:val="0"/>
        <w:autoSpaceDE/>
        <w:autoSpaceDN/>
        <w:bidi w:val="0"/>
        <w:spacing w:beforeAutospacing="0" w:afterAutospacing="0" w:line="360" w:lineRule="auto"/>
        <w:ind w:left="0" w:leftChars="0" w:right="0" w:firstLine="480" w:firstLineChars="200"/>
        <w:textAlignment w:val="auto"/>
        <w:rPr>
          <w:rFonts w:hint="eastAsia"/>
          <w:color w:val="auto"/>
          <w:sz w:val="24"/>
          <w:lang w:val="en-US" w:eastAsia="zh-CN"/>
        </w:rPr>
      </w:pPr>
      <w:r>
        <w:rPr>
          <w:rFonts w:hint="eastAsia"/>
          <w:color w:val="auto"/>
          <w:sz w:val="24"/>
          <w:lang w:val="en-US" w:eastAsia="zh-CN"/>
        </w:rPr>
        <w:t>（2）</w:t>
      </w:r>
      <w:r>
        <w:rPr>
          <w:rFonts w:hint="default"/>
          <w:color w:val="auto"/>
          <w:sz w:val="24"/>
          <w:lang w:val="en-US" w:eastAsia="zh-CN"/>
        </w:rPr>
        <w:t>矿产资源勘探：该方法能够探测到地下的矿体，如金属矿、非金属矿等，尤其是对于导电性矿物（如铜、金、银等）的勘探具有很高的敏感度。</w:t>
      </w:r>
    </w:p>
    <w:p>
      <w:pPr>
        <w:keepNext w:val="0"/>
        <w:keepLines w:val="0"/>
        <w:pageBreakBefore w:val="0"/>
        <w:kinsoku/>
        <w:wordWrap/>
        <w:overflowPunct/>
        <w:topLinePunct w:val="0"/>
        <w:autoSpaceDE/>
        <w:autoSpaceDN/>
        <w:bidi w:val="0"/>
        <w:spacing w:beforeAutospacing="0" w:afterAutospacing="0" w:line="360" w:lineRule="auto"/>
        <w:ind w:left="0" w:leftChars="0" w:right="0" w:firstLine="480" w:firstLineChars="200"/>
        <w:textAlignment w:val="auto"/>
        <w:rPr>
          <w:rFonts w:hint="eastAsia"/>
          <w:color w:val="auto"/>
          <w:sz w:val="24"/>
          <w:lang w:val="en-US" w:eastAsia="zh-CN"/>
        </w:rPr>
      </w:pPr>
      <w:r>
        <w:rPr>
          <w:rFonts w:hint="eastAsia"/>
          <w:color w:val="auto"/>
          <w:sz w:val="24"/>
          <w:lang w:val="en-US" w:eastAsia="zh-CN"/>
        </w:rPr>
        <w:t>（3）</w:t>
      </w:r>
      <w:r>
        <w:rPr>
          <w:rFonts w:hint="default"/>
          <w:color w:val="auto"/>
          <w:sz w:val="24"/>
          <w:lang w:val="en-US" w:eastAsia="zh-CN"/>
        </w:rPr>
        <w:t>环境与工程地质勘探：在环境地质勘探中，钻孔瞬变电磁法可以用于检测地下污染物的分布，如废水渗漏、有毒化学物质泄漏等。在工程地质勘探中，它可以帮助识别地下的空洞、裂隙和不同地质结构，为建筑和基础设施的设计提供重要信息。</w:t>
      </w:r>
    </w:p>
    <w:p>
      <w:pPr>
        <w:keepNext w:val="0"/>
        <w:keepLines w:val="0"/>
        <w:pageBreakBefore w:val="0"/>
        <w:kinsoku/>
        <w:wordWrap/>
        <w:overflowPunct/>
        <w:topLinePunct w:val="0"/>
        <w:autoSpaceDE/>
        <w:autoSpaceDN/>
        <w:bidi w:val="0"/>
        <w:spacing w:beforeAutospacing="0" w:afterAutospacing="0" w:line="360" w:lineRule="auto"/>
        <w:ind w:left="0" w:leftChars="0" w:right="0" w:firstLine="480" w:firstLineChars="200"/>
        <w:textAlignment w:val="auto"/>
        <w:rPr>
          <w:rFonts w:hint="eastAsia"/>
          <w:color w:val="auto"/>
          <w:sz w:val="24"/>
          <w:lang w:val="en-US" w:eastAsia="zh-CN"/>
        </w:rPr>
      </w:pPr>
      <w:r>
        <w:rPr>
          <w:rFonts w:hint="eastAsia"/>
          <w:color w:val="auto"/>
          <w:sz w:val="24"/>
          <w:lang w:val="en-US" w:eastAsia="zh-CN"/>
        </w:rPr>
        <w:t>（4）</w:t>
      </w:r>
      <w:r>
        <w:rPr>
          <w:rFonts w:hint="default"/>
          <w:color w:val="auto"/>
          <w:sz w:val="24"/>
          <w:lang w:val="en-US" w:eastAsia="zh-CN"/>
        </w:rPr>
        <w:t>地热资源勘探：通过探测地下的热水或蒸汽含量以及其分布情况，钻孔瞬变电磁法可以帮助评估地热资源的潜力。</w:t>
      </w:r>
    </w:p>
    <w:p>
      <w:pPr>
        <w:keepNext w:val="0"/>
        <w:keepLines w:val="0"/>
        <w:pageBreakBefore w:val="0"/>
        <w:kinsoku/>
        <w:wordWrap/>
        <w:overflowPunct/>
        <w:topLinePunct w:val="0"/>
        <w:autoSpaceDE/>
        <w:autoSpaceDN/>
        <w:bidi w:val="0"/>
        <w:spacing w:beforeAutospacing="0" w:afterAutospacing="0" w:line="360" w:lineRule="auto"/>
        <w:ind w:left="0" w:leftChars="0" w:right="0" w:firstLine="480" w:firstLineChars="200"/>
        <w:textAlignment w:val="auto"/>
        <w:rPr>
          <w:rFonts w:hint="eastAsia"/>
          <w:color w:val="auto"/>
          <w:sz w:val="24"/>
          <w:lang w:val="en-US" w:eastAsia="zh-CN"/>
        </w:rPr>
      </w:pPr>
      <w:r>
        <w:rPr>
          <w:rFonts w:hint="eastAsia"/>
          <w:color w:val="auto"/>
          <w:sz w:val="24"/>
          <w:lang w:val="en-US" w:eastAsia="zh-CN"/>
        </w:rPr>
        <w:t>（5）</w:t>
      </w:r>
      <w:r>
        <w:rPr>
          <w:rFonts w:hint="default"/>
          <w:color w:val="auto"/>
          <w:sz w:val="24"/>
          <w:lang w:val="en-US" w:eastAsia="zh-CN"/>
        </w:rPr>
        <w:t>考古勘探：在一些特殊情况下，钻孔瞬变电磁法也可以用于探测考古遗址下的结构和物品，尤其是那些具有一定电性特征的遗址。</w:t>
      </w:r>
    </w:p>
    <w:p>
      <w:pPr>
        <w:keepNext w:val="0"/>
        <w:keepLines w:val="0"/>
        <w:pageBreakBefore w:val="0"/>
        <w:kinsoku/>
        <w:wordWrap/>
        <w:overflowPunct/>
        <w:topLinePunct w:val="0"/>
        <w:autoSpaceDE/>
        <w:autoSpaceDN/>
        <w:bidi w:val="0"/>
        <w:spacing w:beforeAutospacing="0" w:afterAutospacing="0" w:line="360" w:lineRule="auto"/>
        <w:ind w:left="0" w:leftChars="0" w:right="0" w:firstLine="480" w:firstLineChars="200"/>
        <w:textAlignment w:val="auto"/>
        <w:rPr>
          <w:rFonts w:hint="default"/>
          <w:color w:val="auto"/>
          <w:sz w:val="24"/>
          <w:lang w:val="en-US" w:eastAsia="zh-CN"/>
        </w:rPr>
      </w:pPr>
      <w:r>
        <w:rPr>
          <w:rFonts w:hint="default"/>
          <w:color w:val="auto"/>
          <w:sz w:val="24"/>
          <w:lang w:val="en-US" w:eastAsia="zh-CN"/>
        </w:rPr>
        <w:t>综上所述，钻孔瞬变电磁法因其灵活性和高效性，在地球物理勘探的多个领域都有着广泛的应用。</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项目二十二（</w:t>
      </w:r>
      <w:r>
        <w:rPr>
          <w:rFonts w:hint="eastAsia" w:asciiTheme="minorEastAsia" w:hAnsiTheme="minorEastAsia" w:cstheme="minorEastAsia"/>
          <w:b/>
          <w:bCs/>
          <w:color w:val="auto"/>
          <w:sz w:val="24"/>
          <w:lang w:eastAsia="zh-CN"/>
        </w:rPr>
        <w:t>编号</w:t>
      </w:r>
      <w:r>
        <w:rPr>
          <w:rFonts w:hint="eastAsia" w:asciiTheme="minorEastAsia" w:hAnsiTheme="minorEastAsia" w:cstheme="minorEastAsia"/>
          <w:b/>
          <w:bCs/>
          <w:color w:val="auto"/>
          <w:sz w:val="24"/>
          <w:lang w:val="en-US" w:eastAsia="zh-CN"/>
        </w:rPr>
        <w:t>53</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全时域登高作业安全风险主动预防系统的研发与应用</w:t>
      </w:r>
    </w:p>
    <w:p>
      <w:pPr>
        <w:pageBreakBefore w:val="0"/>
        <w:numPr>
          <w:ilvl w:val="0"/>
          <w:numId w:val="33"/>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numPr>
          <w:ilvl w:val="0"/>
          <w:numId w:val="0"/>
        </w:numPr>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具备异常报警功能（包括未正确佩戴安全带、低挂高用、双钩过近等违规现象），支持各级安全报警提醒，支持作业前发起、作业中实时监测、作业后智能分析</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2</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研究定位模块及各种传感器与智能穿戴的有机结合，实现对作业区域的人员身体姿态、离地高度、安全帽佩戴情况等信息进行智能识别预警</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3</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运用物联网技术，拓展智能穿戴数据反馈功能，采集和监控人员血压，血氧，温度，心率等生理信息，确保登高作业人员的安全状态</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4</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融合数据库管理理念，利用设备唯一ID等标识，与工作人员绑定，有效检测现场作业人员智能设备的穿戴情况，便于身份管理</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eastAsia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5</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实现工作视频全程录像，结合人员状态信息全程采集，通过网络传输至本地服务器存储，并通过服务器发布数据给移动APP和工作站，实现工作全过程可追溯</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6</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远程音视频通话，设立管理权限，帮助管理人员对作业人员远程监督指导，并结合人员位置及分布信息进行全局调度指挥。</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（二）研发目标：</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利用智能穿戴设备的数据采集与处理系统，对登高作业人员关键参数的进行快速获取、存储和分析</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2</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发挥远程宏观监控优势，给予登高作业人员实时的指导帮助，提供实时的预警提示和决策支持，帮助作业人员做出及时有效的处理决策，实现对登高作业人员工作状态的过程化、实时化监控</w:t>
      </w:r>
      <w:r>
        <w:rPr>
          <w:rFonts w:hint="eastAsia" w:asciiTheme="minorEastAsia" w:hAnsiTheme="minorEastAsia" w:cstheme="minorEastAsia"/>
          <w:b w:val="0"/>
          <w:bCs w:val="0"/>
          <w:color w:val="auto"/>
          <w:sz w:val="24"/>
          <w:lang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asciiTheme="minorEastAsia" w:hAnsiTheme="minorEastAsia" w:cstheme="minorEastAsia"/>
          <w:b/>
          <w:bCs/>
          <w:color w:val="auto"/>
          <w:sz w:val="24"/>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3</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保障人身以及设备安全，提高输变电线路运维作业的安全性和可靠性，降低人力成本和时间成本，助力电力施工向智能化和数字化转型升级。</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（三）交付成果：</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提交《全时域登高作业安全风险主动预防系统的研发与应用》研究报告；</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2</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提交</w:t>
      </w:r>
      <w:r>
        <w:rPr>
          <w:rFonts w:hint="eastAsia" w:asciiTheme="minorEastAsia" w:hAnsiTheme="minorEastAsia" w:cstheme="minorEastAsia"/>
          <w:b w:val="0"/>
          <w:bCs w:val="0"/>
          <w:color w:val="auto"/>
          <w:sz w:val="24"/>
          <w:lang w:val="en-US" w:eastAsia="zh-CN"/>
        </w:rPr>
        <w:t>计算机软著</w:t>
      </w:r>
      <w:r>
        <w:rPr>
          <w:rFonts w:hint="eastAsia" w:asciiTheme="minorEastAsia" w:hAnsiTheme="minorEastAsia" w:cstheme="minorEastAsia"/>
          <w:b w:val="0"/>
          <w:bCs w:val="0"/>
          <w:color w:val="auto"/>
          <w:sz w:val="24"/>
        </w:rPr>
        <w:t>不少于</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rPr>
        <w:t>项，论文不少于</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rPr>
        <w:t>篇</w:t>
      </w:r>
      <w:r>
        <w:rPr>
          <w:rFonts w:hint="eastAsia" w:asciiTheme="minorEastAsia" w:hAnsiTheme="minorEastAsia" w:cstheme="minorEastAsia"/>
          <w:b w:val="0"/>
          <w:bCs w:val="0"/>
          <w:color w:val="auto"/>
          <w:sz w:val="24"/>
          <w:lang w:val="en-US" w:eastAsia="zh-CN"/>
        </w:rPr>
        <w:t>。</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（3）市厅级成果鉴定。</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val="en-US" w:eastAsia="zh-CN"/>
        </w:rPr>
        <w:t>（四）实施期限：</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default" w:asciiTheme="minorEastAsia" w:hAnsiTheme="minorEastAsia" w:cstheme="minorEastAsia"/>
          <w:b w:val="0"/>
          <w:bCs w:val="0"/>
          <w:color w:val="auto"/>
          <w:sz w:val="24"/>
          <w:lang w:val="en-US" w:eastAsia="zh-CN"/>
        </w:rPr>
      </w:pPr>
      <w:r>
        <w:rPr>
          <w:rFonts w:hint="default" w:asciiTheme="minorEastAsia" w:hAnsiTheme="minorEastAsia" w:cstheme="minorEastAsia"/>
          <w:b w:val="0"/>
          <w:bCs w:val="0"/>
          <w:color w:val="auto"/>
          <w:sz w:val="24"/>
          <w:lang w:val="en-US" w:eastAsia="zh-CN"/>
        </w:rPr>
        <w:t>该项目研发周期为一年（2024年至2025年）。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34万元</w:t>
      </w:r>
    </w:p>
    <w:p>
      <w:pPr>
        <w:pageBreakBefore w:val="0"/>
        <w:numPr>
          <w:ilvl w:val="0"/>
          <w:numId w:val="0"/>
        </w:numPr>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val="en-US" w:eastAsia="zh-CN"/>
        </w:rPr>
        <w:t>（六）应用场景：</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Theme="minorEastAsia" w:hAnsiTheme="minorEastAsia" w:cstheme="minorEastAsia"/>
          <w:b/>
          <w:bCs/>
          <w:color w:val="auto"/>
          <w:sz w:val="24"/>
        </w:rPr>
      </w:pPr>
      <w:r>
        <w:rPr>
          <w:rFonts w:hint="default" w:asciiTheme="minorEastAsia" w:hAnsiTheme="minorEastAsia" w:cstheme="minorEastAsia"/>
          <w:b w:val="0"/>
          <w:bCs w:val="0"/>
          <w:color w:val="auto"/>
          <w:sz w:val="24"/>
          <w:lang w:val="en-US" w:eastAsia="zh-CN"/>
        </w:rPr>
        <w:t>本项目旨在研发全时域登高作业安全风险预防系统，数字化管控登高作业安全风险。利用先进的视频监控技术、数字技术等，通过人员坐标定位、个体状态信息监测、远程音视频对讲等功能，实现对登高作业人员工作状态的过程化、实时化监控，保障人身以及设备安全，同时节省人力物力的投入。该系统的研发与应用使登高作业事前可知、事中可控、事后可追溯，将大大提高线路人员登高作业的可靠性、安全性，进一步完善鹤煤</w:t>
      </w:r>
      <w:r>
        <w:rPr>
          <w:rFonts w:hint="eastAsia" w:asciiTheme="minorEastAsia" w:hAnsiTheme="minorEastAsia" w:cstheme="minorEastAsia"/>
          <w:b w:val="0"/>
          <w:bCs w:val="0"/>
          <w:color w:val="auto"/>
          <w:sz w:val="24"/>
          <w:lang w:val="en-US" w:eastAsia="zh-CN"/>
        </w:rPr>
        <w:t>电网</w:t>
      </w:r>
      <w:r>
        <w:rPr>
          <w:rFonts w:hint="default" w:asciiTheme="minorEastAsia" w:hAnsiTheme="minorEastAsia" w:cstheme="minorEastAsia"/>
          <w:b w:val="0"/>
          <w:bCs w:val="0"/>
          <w:color w:val="auto"/>
          <w:sz w:val="24"/>
          <w:lang w:val="en-US" w:eastAsia="zh-CN"/>
        </w:rPr>
        <w:t>安全风险预防管控体系。</w:t>
      </w:r>
    </w:p>
    <w:p>
      <w:pPr>
        <w:pageBreakBefore w:val="0"/>
        <w:kinsoku/>
        <w:wordWrap/>
        <w:topLinePunct w:val="0"/>
        <w:bidi w:val="0"/>
        <w:spacing w:beforeAutospacing="0" w:afterAutospacing="0" w:line="360" w:lineRule="auto"/>
        <w:ind w:left="0" w:leftChars="0" w:right="0" w:firstLine="482" w:firstLineChars="200"/>
        <w:rPr>
          <w:rFonts w:asciiTheme="minorEastAsia" w:hAnsiTheme="minorEastAsia" w:cstheme="minorEastAsia"/>
          <w:b/>
          <w:bCs/>
          <w:color w:val="auto"/>
          <w:kern w:val="0"/>
          <w:sz w:val="24"/>
        </w:rPr>
      </w:pPr>
      <w:r>
        <w:rPr>
          <w:rFonts w:hint="eastAsia" w:asciiTheme="minorEastAsia" w:hAnsiTheme="minorEastAsia" w:cstheme="minorEastAsia"/>
          <w:b/>
          <w:bCs/>
          <w:color w:val="auto"/>
          <w:sz w:val="24"/>
        </w:rPr>
        <w:t>项目二十</w:t>
      </w:r>
      <w:r>
        <w:rPr>
          <w:rFonts w:hint="eastAsia" w:asciiTheme="minorEastAsia" w:hAnsiTheme="minorEastAsia" w:cstheme="minorEastAsia"/>
          <w:b/>
          <w:bCs/>
          <w:color w:val="auto"/>
          <w:sz w:val="24"/>
          <w:lang w:eastAsia="zh-CN"/>
        </w:rPr>
        <w:t>三</w:t>
      </w:r>
      <w:r>
        <w:rPr>
          <w:rFonts w:hint="eastAsia" w:asciiTheme="minorEastAsia" w:hAnsiTheme="minorEastAsia" w:cstheme="minorEastAsia"/>
          <w:b/>
          <w:bCs/>
          <w:color w:val="auto"/>
          <w:sz w:val="24"/>
        </w:rPr>
        <w:t>（</w:t>
      </w:r>
      <w:r>
        <w:rPr>
          <w:rFonts w:hint="eastAsia" w:asciiTheme="minorEastAsia" w:hAnsiTheme="minorEastAsia" w:cstheme="minorEastAsia"/>
          <w:color w:val="auto"/>
          <w:kern w:val="0"/>
          <w:sz w:val="24"/>
          <w:lang w:eastAsia="zh-CN"/>
        </w:rPr>
        <w:t>编号</w:t>
      </w:r>
      <w:r>
        <w:rPr>
          <w:rFonts w:hint="eastAsia" w:asciiTheme="minorEastAsia" w:hAnsiTheme="minorEastAsia" w:cstheme="minorEastAsia"/>
          <w:color w:val="auto"/>
          <w:kern w:val="0"/>
          <w:sz w:val="24"/>
          <w:lang w:val="en-US" w:eastAsia="zh-CN"/>
        </w:rPr>
        <w:t>78</w:t>
      </w:r>
      <w:r>
        <w:rPr>
          <w:rFonts w:hint="eastAsia" w:asciiTheme="minorEastAsia" w:hAnsiTheme="minorEastAsia" w:cstheme="minorEastAsia"/>
          <w:b/>
          <w:bCs/>
          <w:color w:val="auto"/>
          <w:sz w:val="24"/>
        </w:rPr>
        <w:t>）：</w:t>
      </w:r>
      <w:r>
        <w:rPr>
          <w:rFonts w:hint="eastAsia" w:ascii="宋体" w:hAnsi="宋体" w:eastAsia="宋体" w:cs="宋体"/>
          <w:b/>
          <w:bCs/>
          <w:color w:val="auto"/>
          <w:kern w:val="0"/>
          <w:sz w:val="22"/>
          <w:szCs w:val="22"/>
        </w:rPr>
        <w:t>基于数字孪生与AI深度学习技术的输变电线路智能巡检及风险预防系统研发与应用</w:t>
      </w:r>
    </w:p>
    <w:p>
      <w:pPr>
        <w:pageBreakBefore w:val="0"/>
        <w:numPr>
          <w:ilvl w:val="0"/>
          <w:numId w:val="34"/>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研发内容：</w:t>
      </w:r>
    </w:p>
    <w:p>
      <w:pPr>
        <w:pageBreakBefore w:val="0"/>
        <w:kinsoku/>
        <w:wordWrap/>
        <w:topLinePunct w:val="0"/>
        <w:bidi w:val="0"/>
        <w:spacing w:beforeAutospacing="0" w:afterAutospacing="0" w:line="360" w:lineRule="auto"/>
        <w:ind w:left="0" w:leftChars="0" w:right="0" w:firstLine="480" w:firstLineChars="200"/>
        <w:rPr>
          <w:rFonts w:hint="default" w:ascii="宋体" w:hAnsi="Times New Roman" w:eastAsia="宋体" w:cs="宋体"/>
          <w:color w:val="auto"/>
          <w:kern w:val="0"/>
          <w:sz w:val="24"/>
          <w:szCs w:val="24"/>
          <w:lang w:val="en-US" w:eastAsia="zh-CN" w:bidi="ar-SA"/>
        </w:rPr>
      </w:pPr>
      <w:r>
        <w:rPr>
          <w:rFonts w:hint="eastAsia" w:ascii="宋体" w:hAnsi="Times New Roman" w:eastAsia="宋体" w:cs="宋体"/>
          <w:color w:val="auto"/>
          <w:kern w:val="0"/>
          <w:sz w:val="24"/>
          <w:szCs w:val="24"/>
          <w:lang w:val="en-US" w:eastAsia="zh-CN" w:bidi="ar-SA"/>
        </w:rPr>
        <w:t>（1）</w:t>
      </w:r>
      <w:r>
        <w:rPr>
          <w:rFonts w:hint="default" w:ascii="宋体" w:hAnsi="Times New Roman" w:eastAsia="宋体" w:cs="宋体"/>
          <w:color w:val="auto"/>
          <w:kern w:val="0"/>
          <w:sz w:val="24"/>
          <w:szCs w:val="24"/>
          <w:lang w:val="en-US" w:eastAsia="zh-CN" w:bidi="ar-SA"/>
        </w:rPr>
        <w:t>完全实现输变电线路无人机智能巡检。</w:t>
      </w:r>
    </w:p>
    <w:p>
      <w:pPr>
        <w:pageBreakBefore w:val="0"/>
        <w:kinsoku/>
        <w:wordWrap/>
        <w:topLinePunct w:val="0"/>
        <w:bidi w:val="0"/>
        <w:spacing w:beforeAutospacing="0" w:afterAutospacing="0" w:line="360" w:lineRule="auto"/>
        <w:ind w:left="0" w:leftChars="0" w:right="0" w:firstLine="480" w:firstLineChars="200"/>
        <w:rPr>
          <w:rFonts w:hint="default" w:ascii="宋体" w:hAnsi="Times New Roman" w:eastAsia="宋体" w:cs="宋体"/>
          <w:color w:val="auto"/>
          <w:kern w:val="0"/>
          <w:sz w:val="24"/>
          <w:szCs w:val="24"/>
          <w:lang w:val="en-US" w:eastAsia="zh-CN" w:bidi="ar-SA"/>
        </w:rPr>
      </w:pPr>
      <w:r>
        <w:rPr>
          <w:rFonts w:hint="eastAsia" w:ascii="宋体" w:hAnsi="Times New Roman" w:eastAsia="宋体" w:cs="宋体"/>
          <w:color w:val="auto"/>
          <w:kern w:val="0"/>
          <w:sz w:val="24"/>
          <w:szCs w:val="24"/>
          <w:lang w:val="en-US" w:eastAsia="zh-CN" w:bidi="ar-SA"/>
        </w:rPr>
        <w:t>（2）</w:t>
      </w:r>
      <w:r>
        <w:rPr>
          <w:rFonts w:hint="default" w:ascii="宋体" w:hAnsi="Times New Roman" w:eastAsia="宋体" w:cs="宋体"/>
          <w:color w:val="auto"/>
          <w:kern w:val="0"/>
          <w:sz w:val="24"/>
          <w:szCs w:val="24"/>
          <w:lang w:val="en-US" w:eastAsia="zh-CN" w:bidi="ar-SA"/>
        </w:rPr>
        <w:t>通过无人机、数字算法不断完善输变电线路数字模型，形成真实线路杆塔、金具、走廊在虚拟世界的情景再现。</w:t>
      </w:r>
    </w:p>
    <w:p>
      <w:pPr>
        <w:pageBreakBefore w:val="0"/>
        <w:kinsoku/>
        <w:wordWrap/>
        <w:topLinePunct w:val="0"/>
        <w:bidi w:val="0"/>
        <w:spacing w:beforeAutospacing="0" w:afterAutospacing="0" w:line="360" w:lineRule="auto"/>
        <w:ind w:left="0" w:leftChars="0" w:right="0" w:firstLine="480" w:firstLineChars="200"/>
        <w:rPr>
          <w:rFonts w:asciiTheme="minorEastAsia" w:hAnsiTheme="minorEastAsia" w:cstheme="minorEastAsia"/>
          <w:b/>
          <w:bCs/>
          <w:color w:val="auto"/>
          <w:sz w:val="24"/>
        </w:rPr>
      </w:pPr>
      <w:r>
        <w:rPr>
          <w:rFonts w:hint="eastAsia" w:ascii="宋体" w:hAnsi="Times New Roman" w:eastAsia="宋体" w:cs="宋体"/>
          <w:color w:val="auto"/>
          <w:kern w:val="0"/>
          <w:sz w:val="24"/>
          <w:szCs w:val="24"/>
          <w:lang w:val="en-US" w:eastAsia="zh-CN" w:bidi="ar-SA"/>
        </w:rPr>
        <w:t>（3）</w:t>
      </w:r>
      <w:r>
        <w:rPr>
          <w:rFonts w:hint="default" w:ascii="宋体" w:hAnsi="Times New Roman" w:eastAsia="宋体" w:cs="宋体"/>
          <w:color w:val="auto"/>
          <w:kern w:val="0"/>
          <w:sz w:val="24"/>
          <w:szCs w:val="24"/>
          <w:lang w:val="en-US" w:eastAsia="zh-CN" w:bidi="ar-SA"/>
        </w:rPr>
        <w:t>通过软件对线路数字模型特征不断学习，对无人机拍摄的线路运行状况给出科学、合理的运维建议，最终达到对矿区输变电线路的安全风险预防。</w:t>
      </w:r>
    </w:p>
    <w:p>
      <w:pPr>
        <w:pageBreakBefore w:val="0"/>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（二）研发目标：</w:t>
      </w:r>
    </w:p>
    <w:p>
      <w:pPr>
        <w:pStyle w:val="7"/>
        <w:pageBreakBefore w:val="0"/>
        <w:kinsoku/>
        <w:wordWrap/>
        <w:topLinePunct w:val="0"/>
        <w:bidi w:val="0"/>
        <w:spacing w:beforeAutospacing="0" w:afterAutospacing="0" w:line="360" w:lineRule="auto"/>
        <w:ind w:left="0" w:leftChars="0" w:right="0" w:firstLine="480" w:firstLineChars="200"/>
        <w:rPr>
          <w:rFonts w:hint="eastAsia" w:ascii="宋体" w:hAnsi="Times New Roman" w:eastAsia="宋体" w:cs="宋体"/>
          <w:color w:val="auto"/>
          <w:kern w:val="0"/>
          <w:sz w:val="24"/>
          <w:szCs w:val="24"/>
          <w:lang w:val="en-US" w:eastAsia="zh-CN" w:bidi="ar-SA"/>
        </w:rPr>
      </w:pPr>
      <w:r>
        <w:rPr>
          <w:rFonts w:hint="eastAsia" w:ascii="宋体" w:hAnsi="Times New Roman" w:eastAsia="宋体" w:cs="宋体"/>
          <w:color w:val="auto"/>
          <w:kern w:val="0"/>
          <w:sz w:val="24"/>
          <w:szCs w:val="24"/>
          <w:lang w:val="en-US" w:eastAsia="zh-CN" w:bidi="ar-SA"/>
        </w:rPr>
        <w:t>基于数字孪生与AI深度学习技术的输变电线路智能巡检及风险预防系统研发与应用，以数字孪生技术，构建输变电线路虚拟模型和仿真分析框架融合环境感知技术，打造智能化巡检设备，降低巡检难度，提高复检效率和精度。后台打造智慧线路管理平台“AI深度学习技术”，通过采集图片及视频信息，利用系列算法，及时识别并预警外部破坏、自然灾害和本体缺陷，极大的提升了鹤煤矿区电网输配电线路运行安全水平。</w:t>
      </w:r>
    </w:p>
    <w:p>
      <w:pPr>
        <w:pageBreakBefore w:val="0"/>
        <w:numPr>
          <w:ilvl w:val="0"/>
          <w:numId w:val="0"/>
        </w:numPr>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lang w:eastAsia="zh-CN"/>
        </w:rPr>
        <w:t>（三）</w:t>
      </w:r>
      <w:r>
        <w:rPr>
          <w:rFonts w:hint="eastAsia" w:asciiTheme="minorEastAsia" w:hAnsiTheme="minorEastAsia" w:cstheme="minorEastAsia"/>
          <w:b/>
          <w:bCs/>
          <w:color w:val="auto"/>
          <w:sz w:val="24"/>
        </w:rPr>
        <w:t>交付成果：</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hint="eastAsia" w:ascii="宋体" w:hAnsi="Times New Roman" w:eastAsia="宋体" w:cs="宋体"/>
          <w:color w:val="auto"/>
          <w:kern w:val="0"/>
          <w:sz w:val="24"/>
          <w:szCs w:val="24"/>
          <w:lang w:val="en-US" w:eastAsia="zh-CN" w:bidi="ar-SA"/>
        </w:rPr>
      </w:pPr>
      <w:r>
        <w:rPr>
          <w:rFonts w:hint="eastAsia" w:ascii="宋体" w:hAnsi="Times New Roman" w:eastAsia="宋体" w:cs="宋体"/>
          <w:color w:val="auto"/>
          <w:kern w:val="0"/>
          <w:sz w:val="24"/>
          <w:szCs w:val="24"/>
          <w:lang w:val="en-US" w:eastAsia="zh-CN" w:bidi="ar-SA"/>
        </w:rPr>
        <w:t>（1）提交《基于数字孪生与AI深度学习技术的输变电线路智能巡检及风险预防系统研发与应用》研究报告。</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宋体" w:hAnsi="Times New Roman" w:eastAsia="宋体" w:cs="宋体"/>
          <w:color w:val="auto"/>
          <w:kern w:val="0"/>
          <w:sz w:val="24"/>
          <w:szCs w:val="24"/>
          <w:lang w:val="en-US" w:eastAsia="zh-CN" w:bidi="ar-SA"/>
        </w:rPr>
      </w:pPr>
      <w:r>
        <w:rPr>
          <w:rFonts w:hint="eastAsia" w:ascii="宋体" w:hAnsi="Times New Roman" w:eastAsia="宋体" w:cs="宋体"/>
          <w:color w:val="auto"/>
          <w:kern w:val="0"/>
          <w:sz w:val="24"/>
          <w:szCs w:val="24"/>
          <w:lang w:val="en-US" w:eastAsia="zh-CN" w:bidi="ar-SA"/>
        </w:rPr>
        <w:t>（2）</w:t>
      </w:r>
      <w:r>
        <w:rPr>
          <w:rFonts w:hint="eastAsia" w:asciiTheme="minorEastAsia" w:hAnsiTheme="minorEastAsia" w:cstheme="minorEastAsia"/>
          <w:b w:val="0"/>
          <w:bCs w:val="0"/>
          <w:color w:val="auto"/>
          <w:sz w:val="24"/>
        </w:rPr>
        <w:t>提交</w:t>
      </w:r>
      <w:r>
        <w:rPr>
          <w:rFonts w:hint="eastAsia" w:asciiTheme="minorEastAsia" w:hAnsiTheme="minorEastAsia" w:cstheme="minorEastAsia"/>
          <w:b w:val="0"/>
          <w:bCs w:val="0"/>
          <w:color w:val="auto"/>
          <w:sz w:val="24"/>
          <w:lang w:val="en-US" w:eastAsia="zh-CN"/>
        </w:rPr>
        <w:t>计算机软著</w:t>
      </w:r>
      <w:r>
        <w:rPr>
          <w:rFonts w:hint="eastAsia" w:asciiTheme="minorEastAsia" w:hAnsiTheme="minorEastAsia" w:cstheme="minorEastAsia"/>
          <w:b w:val="0"/>
          <w:bCs w:val="0"/>
          <w:color w:val="auto"/>
          <w:sz w:val="24"/>
        </w:rPr>
        <w:t>不少于</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rPr>
        <w:t>项，论文不少于2篇</w:t>
      </w:r>
      <w:r>
        <w:rPr>
          <w:rFonts w:hint="eastAsia" w:ascii="宋体" w:hAnsi="Times New Roman" w:eastAsia="宋体" w:cs="宋体"/>
          <w:color w:val="auto"/>
          <w:kern w:val="0"/>
          <w:sz w:val="24"/>
          <w:szCs w:val="24"/>
          <w:lang w:val="en-US" w:eastAsia="zh-CN" w:bidi="ar-SA"/>
        </w:rPr>
        <w:t>。</w:t>
      </w:r>
    </w:p>
    <w:p>
      <w:pPr>
        <w:pageBreakBefore w:val="0"/>
        <w:numPr>
          <w:ilvl w:val="0"/>
          <w:numId w:val="0"/>
        </w:numPr>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bCs/>
          <w:color w:val="auto"/>
          <w:sz w:val="24"/>
        </w:rPr>
      </w:pPr>
      <w:r>
        <w:rPr>
          <w:rFonts w:hint="eastAsia" w:ascii="宋体" w:hAnsi="Times New Roman" w:eastAsia="宋体" w:cs="宋体"/>
          <w:color w:val="auto"/>
          <w:kern w:val="0"/>
          <w:sz w:val="24"/>
          <w:szCs w:val="24"/>
          <w:lang w:val="en-US" w:eastAsia="zh-CN" w:bidi="ar-SA"/>
        </w:rPr>
        <w:t>（3）进行省部级成果鉴定、申报省部级科学技术奖。</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default"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（四）实施期限：</w:t>
      </w:r>
      <w:r>
        <w:rPr>
          <w:rFonts w:hint="eastAsia" w:asciiTheme="minorEastAsia" w:hAnsiTheme="minorEastAsia" w:cstheme="minorEastAsia"/>
          <w:b/>
          <w:bCs/>
          <w:color w:val="auto"/>
          <w:sz w:val="24"/>
          <w:lang w:val="en-US" w:eastAsia="zh-CN"/>
        </w:rPr>
        <w:t>1年</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eastAsia="zh-CN"/>
        </w:rPr>
        <w:t>（五）榜单限额：</w:t>
      </w:r>
      <w:r>
        <w:rPr>
          <w:rFonts w:hint="eastAsia" w:asciiTheme="minorEastAsia" w:hAnsiTheme="minorEastAsia" w:cstheme="minorEastAsia"/>
          <w:b/>
          <w:bCs/>
          <w:color w:val="auto"/>
          <w:sz w:val="24"/>
          <w:lang w:val="en-US" w:eastAsia="zh-CN"/>
        </w:rPr>
        <w:t>30万元</w:t>
      </w:r>
    </w:p>
    <w:p>
      <w:pPr>
        <w:pageBreakBefore w:val="0"/>
        <w:kinsoku/>
        <w:wordWrap/>
        <w:topLinePunct w:val="0"/>
        <w:autoSpaceDE w:val="0"/>
        <w:autoSpaceDN w:val="0"/>
        <w:bidi w:val="0"/>
        <w:adjustRightInd w:val="0"/>
        <w:spacing w:beforeAutospacing="0" w:afterAutospacing="0" w:line="360" w:lineRule="auto"/>
        <w:ind w:left="0" w:leftChars="0" w:right="0" w:firstLine="482" w:firstLineChars="200"/>
        <w:rPr>
          <w:rFonts w:hint="eastAsia" w:asciiTheme="minorEastAsia" w:hAnsiTheme="minorEastAsia" w:cstheme="minorEastAsia"/>
          <w:b/>
          <w:bCs/>
          <w:color w:val="auto"/>
          <w:sz w:val="24"/>
          <w:lang w:eastAsia="zh-CN"/>
        </w:rPr>
      </w:pPr>
      <w:r>
        <w:rPr>
          <w:rFonts w:hint="eastAsia" w:asciiTheme="minorEastAsia" w:hAnsiTheme="minorEastAsia" w:cstheme="minorEastAsia"/>
          <w:b/>
          <w:bCs/>
          <w:color w:val="auto"/>
          <w:sz w:val="24"/>
          <w:lang w:eastAsia="zh-CN"/>
        </w:rPr>
        <w:t>(六)应用场景：</w:t>
      </w:r>
    </w:p>
    <w:p>
      <w:pPr>
        <w:pageBreakBefore w:val="0"/>
        <w:kinsoku/>
        <w:wordWrap/>
        <w:topLinePunct w:val="0"/>
        <w:bidi w:val="0"/>
        <w:spacing w:beforeAutospacing="0" w:afterAutospacing="0" w:line="360" w:lineRule="auto"/>
        <w:ind w:left="0" w:leftChars="0" w:right="0" w:firstLine="480" w:firstLineChars="200"/>
        <w:rPr>
          <w:rFonts w:hint="eastAsia" w:asciiTheme="minorEastAsia" w:hAnsiTheme="minorEastAsia" w:cstheme="minorEastAsia"/>
          <w:b/>
          <w:bCs/>
          <w:color w:val="auto"/>
          <w:sz w:val="24"/>
        </w:rPr>
      </w:pPr>
      <w:r>
        <w:rPr>
          <w:rFonts w:hint="eastAsia" w:ascii="宋体" w:hAnsi="Times New Roman" w:eastAsia="宋体" w:cs="宋体"/>
          <w:color w:val="auto"/>
          <w:kern w:val="0"/>
          <w:sz w:val="24"/>
          <w:szCs w:val="24"/>
          <w:lang w:val="en-US" w:eastAsia="zh-CN" w:bidi="ar-SA"/>
        </w:rPr>
        <w:t>根据鹤煤矿区电网运行环境、工作模式、负荷曲线等的多方面因素考虑，建立一套适用鹤煤矿区电网的智能巡检及风险预防系统。该系统主要应用于电网智能维护，可以计算出电网隐患、风险趋势化判断，帮助运维人员更好的掌握电网运行状态。</w:t>
      </w:r>
    </w:p>
    <w:p>
      <w:pPr>
        <w:pageBreakBefore w:val="0"/>
        <w:kinsoku/>
        <w:wordWrap/>
        <w:topLinePunct w:val="0"/>
        <w:bidi w:val="0"/>
        <w:spacing w:beforeAutospacing="0" w:afterAutospacing="0" w:line="360" w:lineRule="auto"/>
        <w:ind w:left="0" w:leftChars="0" w:right="0" w:firstLine="482" w:firstLineChars="200"/>
        <w:rPr>
          <w:rFonts w:hint="eastAsia" w:asciiTheme="minorEastAsia" w:hAnsiTheme="minorEastAsia" w:cstheme="minorEastAsia"/>
          <w:b/>
          <w:bCs/>
          <w:color w:val="auto"/>
          <w:sz w:val="24"/>
        </w:rPr>
      </w:pPr>
    </w:p>
    <w:p>
      <w:pPr>
        <w:pStyle w:val="2"/>
        <w:pageBreakBefore w:val="0"/>
        <w:kinsoku/>
        <w:wordWrap/>
        <w:topLinePunct w:val="0"/>
        <w:bidi w:val="0"/>
        <w:spacing w:before="0" w:beforeAutospacing="0" w:after="0" w:afterAutospacing="0" w:line="360" w:lineRule="auto"/>
        <w:ind w:left="0" w:leftChars="0" w:right="0" w:firstLine="640" w:firstLineChars="200"/>
        <w:jc w:val="center"/>
        <w:rPr>
          <w:color w:val="auto"/>
        </w:rPr>
      </w:pPr>
      <w:r>
        <w:rPr>
          <w:rFonts w:hint="eastAsia"/>
          <w:color w:val="auto"/>
        </w:rPr>
        <w:t>三、揭榜申请书及投榜书的编制</w:t>
      </w:r>
      <w:bookmarkEnd w:id="3"/>
      <w:bookmarkEnd w:id="4"/>
      <w:bookmarkEnd w:id="5"/>
    </w:p>
    <w:p>
      <w:pPr>
        <w:pageBreakBefore w:val="0"/>
        <w:kinsoku/>
        <w:wordWrap/>
        <w:overflowPunct w:val="0"/>
        <w:topLinePunct w:val="0"/>
        <w:bidi w:val="0"/>
        <w:spacing w:beforeAutospacing="0" w:afterAutospacing="0" w:line="360" w:lineRule="auto"/>
        <w:ind w:left="0" w:leftChars="0" w:right="0" w:firstLine="480" w:firstLineChars="200"/>
        <w:contextualSpacing/>
        <w:rPr>
          <w:rFonts w:ascii="宋体" w:hAnsi="宋体"/>
          <w:bCs/>
          <w:color w:val="auto"/>
          <w:sz w:val="24"/>
        </w:rPr>
      </w:pPr>
      <w:bookmarkStart w:id="6" w:name="_Toc196209049"/>
      <w:bookmarkStart w:id="7" w:name="_Toc231814795"/>
      <w:bookmarkStart w:id="8" w:name="_Toc318215198"/>
      <w:bookmarkStart w:id="9" w:name="_Toc145730899"/>
      <w:r>
        <w:rPr>
          <w:rFonts w:hint="eastAsia" w:ascii="宋体" w:hAnsi="宋体"/>
          <w:bCs/>
          <w:color w:val="auto"/>
          <w:sz w:val="24"/>
        </w:rPr>
        <w:t>根据《河南能源化工集团有限公司产学研项目“揭榜挂帅”管理办法（试行）》第十条规定：“科技攻关项目揭榜方应为高等院校、科研院所、新型研发机构、创新型企业等单位，鼓励有信心、有能力组织好关键核心技术攻坚的优势团队积极申报，优先支持具有良好科研业绩的单位和团队，可单独或联合揭榜，并提交揭榜投榜申请表和投榜书，投榜书主要包括资质条件、科研能力、挂帅者和科研团队实力、项目实施计划方案、项目费用预算等。”</w:t>
      </w:r>
    </w:p>
    <w:p>
      <w:pPr>
        <w:pageBreakBefore w:val="0"/>
        <w:kinsoku/>
        <w:wordWrap/>
        <w:overflowPunct w:val="0"/>
        <w:topLinePunct w:val="0"/>
        <w:bidi w:val="0"/>
        <w:spacing w:beforeAutospacing="0" w:afterAutospacing="0" w:line="360" w:lineRule="auto"/>
        <w:ind w:left="0" w:leftChars="0" w:right="0" w:firstLine="480" w:firstLineChars="200"/>
        <w:contextualSpacing/>
        <w:rPr>
          <w:rFonts w:ascii="宋体" w:hAnsi="宋体"/>
          <w:bCs/>
          <w:color w:val="auto"/>
          <w:sz w:val="24"/>
        </w:rPr>
      </w:pPr>
      <w:r>
        <w:rPr>
          <w:rFonts w:hint="eastAsia" w:ascii="宋体" w:hAnsi="宋体"/>
          <w:bCs/>
          <w:color w:val="auto"/>
          <w:sz w:val="24"/>
        </w:rPr>
        <w:t>揭榜投榜申请表见附件。投榜书主要包括但不限于资质条件、科研能力、挂帅者和科研团队实力、项目实施计划方案、项目费用预算等内容，编制形成一本完整材料。</w:t>
      </w:r>
    </w:p>
    <w:bookmarkEnd w:id="6"/>
    <w:bookmarkEnd w:id="7"/>
    <w:bookmarkEnd w:id="8"/>
    <w:bookmarkEnd w:id="9"/>
    <w:p>
      <w:pPr>
        <w:pStyle w:val="2"/>
        <w:pageBreakBefore w:val="0"/>
        <w:kinsoku/>
        <w:wordWrap/>
        <w:topLinePunct w:val="0"/>
        <w:bidi w:val="0"/>
        <w:spacing w:before="0" w:beforeAutospacing="0" w:after="0" w:afterAutospacing="0"/>
        <w:ind w:left="0" w:leftChars="0" w:right="0" w:firstLine="640" w:firstLineChars="200"/>
        <w:jc w:val="center"/>
        <w:rPr>
          <w:color w:val="auto"/>
        </w:rPr>
      </w:pPr>
      <w:bookmarkStart w:id="10" w:name="_Toc491589963"/>
      <w:bookmarkStart w:id="11" w:name="_Toc145730907"/>
      <w:bookmarkStart w:id="12" w:name="_Toc231814803"/>
      <w:r>
        <w:rPr>
          <w:rFonts w:hint="eastAsia"/>
          <w:color w:val="auto"/>
        </w:rPr>
        <w:t>四、投榜书递交</w:t>
      </w:r>
      <w:bookmarkEnd w:id="10"/>
      <w:bookmarkEnd w:id="11"/>
      <w:bookmarkEnd w:id="12"/>
    </w:p>
    <w:p>
      <w:pPr>
        <w:pageBreakBefore w:val="0"/>
        <w:kinsoku/>
        <w:wordWrap/>
        <w:topLinePunct w:val="0"/>
        <w:bidi w:val="0"/>
        <w:spacing w:beforeAutospacing="0" w:afterAutospacing="0" w:line="360" w:lineRule="auto"/>
        <w:ind w:left="0" w:leftChars="0" w:right="0" w:firstLine="482" w:firstLineChars="200"/>
        <w:rPr>
          <w:rFonts w:ascii="宋体" w:hAnsi="宋体"/>
          <w:b/>
          <w:color w:val="auto"/>
          <w:sz w:val="24"/>
        </w:rPr>
      </w:pPr>
      <w:bookmarkStart w:id="13" w:name="_Toc318215207"/>
      <w:bookmarkStart w:id="14" w:name="_Toc231814804"/>
      <w:bookmarkStart w:id="15" w:name="_Toc196209058"/>
      <w:bookmarkStart w:id="16" w:name="_Toc145730908"/>
      <w:r>
        <w:rPr>
          <w:rFonts w:hint="eastAsia" w:ascii="宋体" w:hAnsi="宋体"/>
          <w:b/>
          <w:color w:val="auto"/>
          <w:sz w:val="24"/>
        </w:rPr>
        <w:t>（一）投榜书的密封和标记</w:t>
      </w:r>
      <w:bookmarkEnd w:id="13"/>
      <w:bookmarkEnd w:id="14"/>
      <w:bookmarkEnd w:id="15"/>
      <w:bookmarkEnd w:id="16"/>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ascii="宋体" w:hAnsi="宋体"/>
          <w:color w:val="auto"/>
          <w:sz w:val="24"/>
        </w:rPr>
      </w:pPr>
      <w:r>
        <w:rPr>
          <w:rFonts w:hint="eastAsia" w:ascii="宋体" w:hAnsi="宋体"/>
          <w:color w:val="auto"/>
          <w:sz w:val="24"/>
        </w:rPr>
        <w:t>投标人应将投榜书密封在不透明的包封内。</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ascii="宋体" w:hAnsi="宋体"/>
          <w:color w:val="auto"/>
          <w:sz w:val="24"/>
        </w:rPr>
      </w:pPr>
      <w:r>
        <w:rPr>
          <w:rFonts w:hint="eastAsia" w:ascii="宋体" w:hAnsi="宋体"/>
          <w:color w:val="auto"/>
          <w:sz w:val="24"/>
        </w:rPr>
        <w:t>包封上需写明：</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jc w:val="left"/>
        <w:rPr>
          <w:rFonts w:hint="eastAsia" w:ascii="宋体" w:hAnsi="宋体"/>
          <w:color w:val="auto"/>
          <w:sz w:val="24"/>
        </w:rPr>
      </w:pPr>
      <w:r>
        <w:rPr>
          <w:rFonts w:hint="eastAsia" w:ascii="宋体" w:hAnsi="宋体"/>
          <w:color w:val="auto"/>
          <w:sz w:val="24"/>
        </w:rPr>
        <w:t>项目</w:t>
      </w:r>
      <w:r>
        <w:rPr>
          <w:rFonts w:hint="eastAsia" w:ascii="宋体" w:hAnsi="宋体"/>
          <w:bCs/>
          <w:color w:val="auto"/>
          <w:sz w:val="24"/>
        </w:rPr>
        <w:t>名称：</w:t>
      </w:r>
      <w:r>
        <w:rPr>
          <w:rFonts w:hint="eastAsia" w:ascii="宋体" w:hAnsi="宋体"/>
          <w:color w:val="auto"/>
          <w:sz w:val="24"/>
        </w:rPr>
        <w:t>基于主动防护的深部巷道围岩超常力学特性锚杆支护机理研究</w:t>
      </w:r>
    </w:p>
    <w:p>
      <w:pPr>
        <w:pageBreakBefore w:val="0"/>
        <w:kinsoku/>
        <w:wordWrap/>
        <w:topLinePunct w:val="0"/>
        <w:bidi w:val="0"/>
        <w:spacing w:beforeAutospacing="0" w:afterAutospacing="0" w:line="360" w:lineRule="auto"/>
        <w:ind w:left="0" w:leftChars="0" w:right="0" w:firstLine="480" w:firstLineChars="200"/>
        <w:rPr>
          <w:rFonts w:ascii="宋体" w:hAnsi="宋体"/>
          <w:color w:val="auto"/>
          <w:sz w:val="24"/>
        </w:rPr>
      </w:pPr>
      <w:r>
        <w:rPr>
          <w:rFonts w:hint="eastAsia" w:ascii="宋体" w:hAnsi="宋体"/>
          <w:color w:val="auto"/>
          <w:sz w:val="24"/>
        </w:rPr>
        <w:t>投标人名称：（盖公章）</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ascii="宋体" w:hAnsi="宋体"/>
          <w:color w:val="auto"/>
          <w:sz w:val="24"/>
        </w:rPr>
      </w:pPr>
      <w:r>
        <w:rPr>
          <w:rFonts w:hint="eastAsia" w:ascii="宋体" w:hAnsi="宋体"/>
          <w:color w:val="auto"/>
          <w:sz w:val="24"/>
        </w:rPr>
        <w:t>法定代表人或法定代表人授权代表：（签字或盖章）</w:t>
      </w:r>
    </w:p>
    <w:p>
      <w:pPr>
        <w:pageBreakBefore w:val="0"/>
        <w:kinsoku/>
        <w:wordWrap/>
        <w:topLinePunct w:val="0"/>
        <w:bidi w:val="0"/>
        <w:spacing w:beforeAutospacing="0" w:afterAutospacing="0" w:line="360" w:lineRule="auto"/>
        <w:ind w:left="0" w:leftChars="0" w:right="0" w:firstLine="482" w:firstLineChars="200"/>
        <w:rPr>
          <w:rFonts w:ascii="宋体" w:hAnsi="宋体"/>
          <w:b/>
          <w:color w:val="auto"/>
          <w:sz w:val="24"/>
        </w:rPr>
      </w:pPr>
      <w:bookmarkStart w:id="17" w:name="_Toc318215208"/>
      <w:bookmarkStart w:id="18" w:name="_Toc145730909"/>
      <w:bookmarkStart w:id="19" w:name="_Toc231814805"/>
      <w:bookmarkStart w:id="20" w:name="_Toc196209059"/>
      <w:r>
        <w:rPr>
          <w:rFonts w:hint="eastAsia" w:ascii="宋体" w:hAnsi="宋体"/>
          <w:b/>
          <w:color w:val="auto"/>
          <w:sz w:val="24"/>
        </w:rPr>
        <w:t>（二）投榜书递交截止时间</w:t>
      </w:r>
      <w:bookmarkEnd w:id="17"/>
      <w:bookmarkEnd w:id="18"/>
      <w:bookmarkEnd w:id="19"/>
      <w:bookmarkEnd w:id="20"/>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ascii="宋体"/>
          <w:color w:val="auto"/>
          <w:sz w:val="24"/>
        </w:rPr>
      </w:pPr>
      <w:r>
        <w:rPr>
          <w:rFonts w:hint="eastAsia" w:ascii="宋体" w:hAnsi="宋体"/>
          <w:color w:val="auto"/>
          <w:sz w:val="24"/>
        </w:rPr>
        <w:t>揭榜人须在规定的截止时间前将投榜书文件送达开标地点。投榜书有下列情形之一的，发榜人不予受理：（1）投榜书递交截止时间后送达的；（2）未按发榜公告要求提供材料的。</w:t>
      </w:r>
    </w:p>
    <w:p>
      <w:pPr>
        <w:pStyle w:val="2"/>
        <w:pageBreakBefore w:val="0"/>
        <w:kinsoku/>
        <w:wordWrap/>
        <w:topLinePunct w:val="0"/>
        <w:bidi w:val="0"/>
        <w:spacing w:before="0" w:beforeAutospacing="0" w:after="0" w:afterAutospacing="0"/>
        <w:ind w:left="0" w:leftChars="0" w:right="0" w:firstLine="640" w:firstLineChars="200"/>
        <w:jc w:val="center"/>
        <w:rPr>
          <w:color w:val="auto"/>
        </w:rPr>
      </w:pPr>
      <w:bookmarkStart w:id="21" w:name="_Toc231814807"/>
      <w:bookmarkStart w:id="22" w:name="_Toc145730911"/>
      <w:bookmarkStart w:id="23" w:name="_Toc491589964"/>
      <w:r>
        <w:rPr>
          <w:rFonts w:hint="eastAsia"/>
          <w:color w:val="auto"/>
        </w:rPr>
        <w:t>五、</w:t>
      </w:r>
      <w:bookmarkEnd w:id="21"/>
      <w:bookmarkEnd w:id="22"/>
      <w:bookmarkEnd w:id="23"/>
      <w:r>
        <w:rPr>
          <w:rFonts w:hint="eastAsia"/>
          <w:color w:val="auto"/>
        </w:rPr>
        <w:t>评榜选帅</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ascii="宋体"/>
          <w:color w:val="auto"/>
          <w:sz w:val="24"/>
        </w:rPr>
      </w:pPr>
      <w:r>
        <w:rPr>
          <w:rFonts w:hint="eastAsia" w:ascii="宋体" w:hAnsi="宋体"/>
          <w:color w:val="auto"/>
          <w:sz w:val="24"/>
        </w:rPr>
        <w:t>（一）评榜时间：</w:t>
      </w:r>
      <w:r>
        <w:rPr>
          <w:rFonts w:hint="eastAsia" w:ascii="宋体" w:hAnsi="宋体"/>
          <w:color w:val="auto"/>
          <w:kern w:val="0"/>
          <w:sz w:val="24"/>
        </w:rPr>
        <w:t>待定</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ascii="宋体" w:hAnsi="宋体"/>
          <w:color w:val="auto"/>
          <w:sz w:val="24"/>
        </w:rPr>
      </w:pPr>
      <w:bookmarkStart w:id="24" w:name="_Toc196209065"/>
      <w:bookmarkStart w:id="25" w:name="_Toc231814811"/>
      <w:bookmarkStart w:id="26" w:name="_Toc145730915"/>
      <w:bookmarkStart w:id="27" w:name="_Toc318215214"/>
      <w:r>
        <w:rPr>
          <w:rFonts w:hint="eastAsia" w:ascii="宋体" w:hAnsi="宋体"/>
          <w:color w:val="auto"/>
          <w:sz w:val="24"/>
        </w:rPr>
        <w:t>（二）评榜程序：</w:t>
      </w:r>
      <w:r>
        <w:rPr>
          <w:rFonts w:hint="eastAsia" w:ascii="宋体" w:hAnsi="宋体"/>
          <w:color w:val="auto"/>
          <w:sz w:val="24"/>
          <w:lang w:eastAsia="zh-CN"/>
        </w:rPr>
        <w:t>鹤煤</w:t>
      </w:r>
      <w:r>
        <w:rPr>
          <w:rFonts w:hint="eastAsia" w:ascii="宋体" w:hAnsi="宋体"/>
          <w:color w:val="auto"/>
          <w:sz w:val="24"/>
        </w:rPr>
        <w:t>公司科技管理部门组织有关专家对揭榜方申请表和投榜书进行评估，形成专家评估意见，选出拟挂帅者。</w:t>
      </w:r>
      <w:bookmarkEnd w:id="24"/>
      <w:bookmarkEnd w:id="25"/>
      <w:bookmarkEnd w:id="26"/>
      <w:bookmarkEnd w:id="27"/>
      <w:bookmarkStart w:id="28" w:name="_Toc145730924"/>
      <w:bookmarkStart w:id="29" w:name="_Toc231814820"/>
      <w:bookmarkStart w:id="30" w:name="_Toc491589966"/>
    </w:p>
    <w:p>
      <w:pPr>
        <w:pStyle w:val="2"/>
        <w:pageBreakBefore w:val="0"/>
        <w:kinsoku/>
        <w:wordWrap/>
        <w:topLinePunct w:val="0"/>
        <w:bidi w:val="0"/>
        <w:spacing w:before="0" w:beforeAutospacing="0" w:after="0" w:afterAutospacing="0"/>
        <w:ind w:leftChars="0" w:right="0"/>
        <w:jc w:val="center"/>
        <w:rPr>
          <w:rFonts w:ascii="仿宋" w:hAnsi="仿宋" w:eastAsia="仿宋"/>
          <w:color w:val="auto"/>
          <w:szCs w:val="32"/>
        </w:rPr>
      </w:pPr>
      <w:r>
        <w:rPr>
          <w:rFonts w:hint="eastAsia"/>
          <w:color w:val="auto"/>
        </w:rPr>
        <w:t>六、</w:t>
      </w:r>
      <w:bookmarkEnd w:id="28"/>
      <w:bookmarkEnd w:id="29"/>
      <w:bookmarkEnd w:id="30"/>
      <w:r>
        <w:rPr>
          <w:rFonts w:hint="eastAsia"/>
          <w:color w:val="auto"/>
        </w:rPr>
        <w:t>中榜挂帅</w:t>
      </w:r>
    </w:p>
    <w:p>
      <w:pPr>
        <w:pageBreakBefore w:val="0"/>
        <w:kinsoku/>
        <w:wordWrap/>
        <w:topLinePunct w:val="0"/>
        <w:autoSpaceDE w:val="0"/>
        <w:autoSpaceDN w:val="0"/>
        <w:bidi w:val="0"/>
        <w:adjustRightInd w:val="0"/>
        <w:spacing w:beforeAutospacing="0" w:afterAutospacing="0" w:line="360" w:lineRule="auto"/>
        <w:ind w:left="0" w:leftChars="0" w:right="0" w:firstLine="480" w:firstLineChars="200"/>
        <w:rPr>
          <w:rFonts w:ascii="宋体" w:hAnsi="宋体"/>
          <w:color w:val="auto"/>
          <w:sz w:val="24"/>
        </w:rPr>
      </w:pPr>
      <w:r>
        <w:rPr>
          <w:rFonts w:hint="eastAsia" w:ascii="宋体" w:hAnsi="宋体"/>
          <w:color w:val="auto"/>
          <w:sz w:val="24"/>
          <w:lang w:eastAsia="zh-CN"/>
        </w:rPr>
        <w:t>鹤煤</w:t>
      </w:r>
      <w:r>
        <w:rPr>
          <w:rFonts w:hint="eastAsia" w:ascii="宋体" w:hAnsi="宋体"/>
          <w:color w:val="auto"/>
          <w:sz w:val="24"/>
        </w:rPr>
        <w:t>公司科技管理部门将评估结果按程序进行报批，最终确定中榜方和挂帅者。</w:t>
      </w:r>
    </w:p>
    <w:p>
      <w:pPr>
        <w:pStyle w:val="2"/>
        <w:pageBreakBefore w:val="0"/>
        <w:kinsoku/>
        <w:wordWrap/>
        <w:topLinePunct w:val="0"/>
        <w:bidi w:val="0"/>
        <w:spacing w:before="0" w:beforeAutospacing="0" w:after="0" w:afterAutospacing="0"/>
        <w:ind w:leftChars="0" w:right="0"/>
        <w:jc w:val="center"/>
        <w:rPr>
          <w:rFonts w:hint="eastAsia" w:eastAsia="黑体"/>
          <w:color w:val="auto"/>
          <w:lang w:eastAsia="zh-CN"/>
        </w:rPr>
      </w:pPr>
      <w:r>
        <w:rPr>
          <w:rFonts w:hint="eastAsia"/>
          <w:color w:val="auto"/>
        </w:rPr>
        <w:t>七、</w:t>
      </w:r>
      <w:r>
        <w:rPr>
          <w:rFonts w:hint="eastAsia"/>
          <w:color w:val="auto"/>
          <w:lang w:eastAsia="zh-CN"/>
        </w:rPr>
        <w:t>签订技术合同</w:t>
      </w:r>
    </w:p>
    <w:p>
      <w:pPr>
        <w:pageBreakBefore w:val="0"/>
        <w:kinsoku/>
        <w:wordWrap/>
        <w:topLinePunct w:val="0"/>
        <w:bidi w:val="0"/>
        <w:spacing w:beforeAutospacing="0" w:afterAutospacing="0" w:line="360" w:lineRule="auto"/>
        <w:ind w:left="0" w:leftChars="0" w:right="0" w:firstLine="480" w:firstLineChars="200"/>
        <w:rPr>
          <w:rFonts w:ascii="宋体" w:hAnsi="宋体"/>
          <w:color w:val="auto"/>
          <w:sz w:val="24"/>
        </w:rPr>
      </w:pPr>
      <w:bookmarkStart w:id="31" w:name="_Toc145730925"/>
      <w:bookmarkStart w:id="32" w:name="_Toc231814821"/>
      <w:bookmarkStart w:id="33" w:name="_Toc196209075"/>
      <w:bookmarkStart w:id="34" w:name="_Toc318215223"/>
      <w:r>
        <w:rPr>
          <w:rFonts w:hint="eastAsia" w:ascii="宋体" w:hAnsi="宋体"/>
          <w:color w:val="auto"/>
          <w:sz w:val="24"/>
        </w:rPr>
        <w:t>发榜方项目承担单位与中榜方签订</w:t>
      </w:r>
      <w:r>
        <w:rPr>
          <w:rFonts w:hint="eastAsia" w:ascii="宋体" w:hAnsi="宋体"/>
          <w:color w:val="auto"/>
          <w:sz w:val="24"/>
          <w:lang w:eastAsia="zh-CN"/>
        </w:rPr>
        <w:t>“军令状”（</w:t>
      </w:r>
      <w:r>
        <w:rPr>
          <w:rFonts w:hint="eastAsia" w:ascii="宋体" w:hAnsi="宋体"/>
          <w:color w:val="auto"/>
          <w:sz w:val="24"/>
        </w:rPr>
        <w:t>技术合同</w:t>
      </w:r>
      <w:r>
        <w:rPr>
          <w:rFonts w:hint="eastAsia" w:ascii="宋体" w:hAnsi="宋体"/>
          <w:color w:val="auto"/>
          <w:sz w:val="24"/>
          <w:lang w:eastAsia="zh-CN"/>
        </w:rPr>
        <w:t>）</w:t>
      </w:r>
      <w:r>
        <w:rPr>
          <w:rFonts w:hint="eastAsia" w:ascii="宋体" w:hAnsi="宋体"/>
          <w:color w:val="auto"/>
          <w:sz w:val="24"/>
        </w:rPr>
        <w:t>，双方签字盖章后生效。发榜方项目承担单位与中榜方要按照国家相关法律法规规定，在技术合同中约定知识产权的归属和分配，避免产生知识产权纠纷</w:t>
      </w:r>
      <w:bookmarkEnd w:id="31"/>
      <w:bookmarkEnd w:id="32"/>
      <w:bookmarkEnd w:id="33"/>
      <w:bookmarkEnd w:id="34"/>
      <w:bookmarkStart w:id="35" w:name="_Toc491589970"/>
      <w:bookmarkEnd w:id="35"/>
      <w:r>
        <w:rPr>
          <w:rFonts w:hint="eastAsia" w:ascii="宋体" w:hAnsi="宋体"/>
          <w:color w:val="auto"/>
          <w:sz w:val="24"/>
        </w:rPr>
        <w:t>，并到相关科技管理部门备案。</w:t>
      </w: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hint="eastAsia" w:ascii="仿宋" w:hAnsi="仿宋" w:eastAsia="仿宋" w:cs="仿宋"/>
          <w:color w:val="auto"/>
          <w:kern w:val="0"/>
          <w:sz w:val="32"/>
          <w:szCs w:val="32"/>
        </w:rPr>
      </w:pPr>
    </w:p>
    <w:p>
      <w:pPr>
        <w:pageBreakBefore w:val="0"/>
        <w:kinsoku/>
        <w:wordWrap/>
        <w:topLinePunct w:val="0"/>
        <w:bidi w:val="0"/>
        <w:spacing w:beforeAutospacing="0" w:afterAutospacing="0" w:line="360" w:lineRule="auto"/>
        <w:ind w:left="0" w:leftChars="0" w:right="0"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附件2</w:t>
      </w:r>
    </w:p>
    <w:p>
      <w:pPr>
        <w:pageBreakBefore w:val="0"/>
        <w:kinsoku/>
        <w:wordWrap/>
        <w:topLinePunct w:val="0"/>
        <w:bidi w:val="0"/>
        <w:spacing w:beforeAutospacing="0" w:afterAutospacing="0" w:line="580" w:lineRule="exact"/>
        <w:ind w:left="0" w:leftChars="0" w:right="0" w:firstLine="880" w:firstLineChars="200"/>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河南能源</w:t>
      </w:r>
      <w:r>
        <w:rPr>
          <w:rFonts w:hint="eastAsia" w:ascii="方正小标宋简体" w:hAnsi="仿宋" w:eastAsia="方正小标宋简体"/>
          <w:color w:val="auto"/>
          <w:sz w:val="44"/>
          <w:szCs w:val="44"/>
          <w:lang w:eastAsia="zh-CN"/>
        </w:rPr>
        <w:t>鹤煤</w:t>
      </w:r>
      <w:r>
        <w:rPr>
          <w:rFonts w:hint="eastAsia" w:ascii="方正小标宋简体" w:hAnsi="仿宋" w:eastAsia="方正小标宋简体"/>
          <w:color w:val="auto"/>
          <w:sz w:val="44"/>
          <w:szCs w:val="44"/>
        </w:rPr>
        <w:t>公司揭榜投榜申请表</w:t>
      </w:r>
    </w:p>
    <w:tbl>
      <w:tblPr>
        <w:tblStyle w:val="12"/>
        <w:tblW w:w="9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380"/>
        <w:gridCol w:w="1427"/>
        <w:gridCol w:w="1702"/>
        <w:gridCol w:w="1799"/>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gridSpan w:val="2"/>
          </w:tcPr>
          <w:p>
            <w:pPr>
              <w:pageBreakBefore w:val="0"/>
              <w:kinsoku/>
              <w:wordWrap/>
              <w:topLinePunct w:val="0"/>
              <w:bidi w:val="0"/>
              <w:spacing w:beforeAutospacing="0" w:afterAutospacing="0" w:line="580" w:lineRule="exact"/>
              <w:ind w:right="0"/>
              <w:jc w:val="both"/>
              <w:rPr>
                <w:rFonts w:ascii="仿宋" w:hAnsi="仿宋" w:eastAsia="仿宋"/>
                <w:color w:val="auto"/>
                <w:sz w:val="30"/>
                <w:szCs w:val="30"/>
              </w:rPr>
            </w:pPr>
            <w:r>
              <w:rPr>
                <w:rFonts w:hint="eastAsia" w:ascii="仿宋" w:hAnsi="仿宋" w:eastAsia="仿宋"/>
                <w:color w:val="auto"/>
                <w:sz w:val="30"/>
                <w:szCs w:val="30"/>
              </w:rPr>
              <w:t>发榜项目名称</w:t>
            </w:r>
          </w:p>
        </w:tc>
        <w:tc>
          <w:tcPr>
            <w:tcW w:w="7097" w:type="dxa"/>
            <w:gridSpan w:val="4"/>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gridSpan w:val="2"/>
          </w:tcPr>
          <w:p>
            <w:pPr>
              <w:pageBreakBefore w:val="0"/>
              <w:kinsoku/>
              <w:wordWrap/>
              <w:topLinePunct w:val="0"/>
              <w:bidi w:val="0"/>
              <w:spacing w:beforeAutospacing="0" w:afterAutospacing="0" w:line="580" w:lineRule="exact"/>
              <w:ind w:right="0"/>
              <w:jc w:val="both"/>
              <w:rPr>
                <w:rFonts w:ascii="仿宋" w:hAnsi="仿宋" w:eastAsia="仿宋"/>
                <w:color w:val="auto"/>
                <w:sz w:val="30"/>
                <w:szCs w:val="30"/>
              </w:rPr>
            </w:pPr>
            <w:r>
              <w:rPr>
                <w:rFonts w:hint="eastAsia" w:ascii="仿宋" w:hAnsi="仿宋" w:eastAsia="仿宋"/>
                <w:color w:val="auto"/>
                <w:sz w:val="30"/>
                <w:szCs w:val="30"/>
              </w:rPr>
              <w:t>揭榜方单位名称</w:t>
            </w:r>
          </w:p>
        </w:tc>
        <w:tc>
          <w:tcPr>
            <w:tcW w:w="7097" w:type="dxa"/>
            <w:gridSpan w:val="4"/>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ageBreakBefore w:val="0"/>
              <w:kinsoku/>
              <w:wordWrap/>
              <w:topLinePunct w:val="0"/>
              <w:bidi w:val="0"/>
              <w:spacing w:beforeAutospacing="0" w:afterAutospacing="0" w:line="400" w:lineRule="exact"/>
              <w:ind w:right="0"/>
              <w:jc w:val="both"/>
              <w:rPr>
                <w:rFonts w:hint="eastAsia" w:ascii="仿宋" w:hAnsi="仿宋" w:eastAsia="仿宋"/>
                <w:color w:val="auto"/>
                <w:sz w:val="30"/>
                <w:szCs w:val="30"/>
              </w:rPr>
            </w:pPr>
            <w:r>
              <w:rPr>
                <w:rFonts w:hint="eastAsia" w:ascii="仿宋" w:hAnsi="仿宋" w:eastAsia="仿宋"/>
                <w:color w:val="auto"/>
                <w:sz w:val="30"/>
                <w:szCs w:val="30"/>
              </w:rPr>
              <w:t>揭榜方科研</w:t>
            </w:r>
          </w:p>
          <w:p>
            <w:pPr>
              <w:pageBreakBefore w:val="0"/>
              <w:kinsoku/>
              <w:wordWrap/>
              <w:topLinePunct w:val="0"/>
              <w:bidi w:val="0"/>
              <w:spacing w:beforeAutospacing="0" w:afterAutospacing="0" w:line="400" w:lineRule="exact"/>
              <w:ind w:right="0"/>
              <w:jc w:val="both"/>
              <w:rPr>
                <w:rFonts w:hint="eastAsia" w:ascii="仿宋" w:hAnsi="仿宋" w:eastAsia="仿宋"/>
                <w:color w:val="auto"/>
                <w:sz w:val="30"/>
                <w:szCs w:val="30"/>
              </w:rPr>
            </w:pPr>
            <w:r>
              <w:rPr>
                <w:rFonts w:hint="eastAsia" w:ascii="仿宋" w:hAnsi="仿宋" w:eastAsia="仿宋"/>
                <w:color w:val="auto"/>
                <w:sz w:val="30"/>
                <w:szCs w:val="30"/>
              </w:rPr>
              <w:t>团队</w:t>
            </w:r>
          </w:p>
          <w:p>
            <w:pPr>
              <w:pageBreakBefore w:val="0"/>
              <w:kinsoku/>
              <w:wordWrap/>
              <w:topLinePunct w:val="0"/>
              <w:bidi w:val="0"/>
              <w:spacing w:beforeAutospacing="0" w:afterAutospacing="0" w:line="400" w:lineRule="exact"/>
              <w:ind w:right="0"/>
              <w:jc w:val="both"/>
              <w:rPr>
                <w:rFonts w:ascii="仿宋" w:hAnsi="仿宋" w:eastAsia="仿宋"/>
                <w:color w:val="auto"/>
                <w:sz w:val="30"/>
                <w:szCs w:val="30"/>
              </w:rPr>
            </w:pPr>
            <w:r>
              <w:rPr>
                <w:rFonts w:hint="eastAsia" w:ascii="仿宋" w:hAnsi="仿宋" w:eastAsia="仿宋"/>
                <w:color w:val="auto"/>
                <w:sz w:val="30"/>
                <w:szCs w:val="30"/>
              </w:rPr>
              <w:t>力量</w:t>
            </w:r>
          </w:p>
        </w:tc>
        <w:tc>
          <w:tcPr>
            <w:tcW w:w="1380" w:type="dxa"/>
            <w:vAlign w:val="center"/>
          </w:tcPr>
          <w:p>
            <w:pPr>
              <w:pageBreakBefore w:val="0"/>
              <w:kinsoku/>
              <w:wordWrap/>
              <w:topLinePunct w:val="0"/>
              <w:bidi w:val="0"/>
              <w:spacing w:beforeAutospacing="0" w:afterAutospacing="0" w:line="580" w:lineRule="exact"/>
              <w:ind w:right="0"/>
              <w:jc w:val="center"/>
              <w:rPr>
                <w:rFonts w:ascii="仿宋" w:hAnsi="仿宋" w:eastAsia="仿宋"/>
                <w:color w:val="auto"/>
                <w:sz w:val="30"/>
                <w:szCs w:val="30"/>
              </w:rPr>
            </w:pPr>
            <w:r>
              <w:rPr>
                <w:rFonts w:hint="eastAsia" w:ascii="仿宋" w:hAnsi="仿宋" w:eastAsia="仿宋"/>
                <w:color w:val="auto"/>
                <w:sz w:val="30"/>
                <w:szCs w:val="30"/>
              </w:rPr>
              <w:t>职责</w:t>
            </w:r>
          </w:p>
        </w:tc>
        <w:tc>
          <w:tcPr>
            <w:tcW w:w="1427"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r>
              <w:rPr>
                <w:rFonts w:hint="eastAsia" w:ascii="仿宋" w:hAnsi="仿宋" w:eastAsia="仿宋"/>
                <w:color w:val="auto"/>
                <w:sz w:val="30"/>
                <w:szCs w:val="30"/>
              </w:rPr>
              <w:t>姓名</w:t>
            </w:r>
          </w:p>
        </w:tc>
        <w:tc>
          <w:tcPr>
            <w:tcW w:w="1702" w:type="dxa"/>
          </w:tcPr>
          <w:p>
            <w:pPr>
              <w:pageBreakBefore w:val="0"/>
              <w:kinsoku/>
              <w:wordWrap/>
              <w:topLinePunct w:val="0"/>
              <w:bidi w:val="0"/>
              <w:spacing w:beforeAutospacing="0" w:afterAutospacing="0" w:line="580" w:lineRule="exact"/>
              <w:ind w:right="0"/>
              <w:jc w:val="both"/>
              <w:rPr>
                <w:rFonts w:ascii="仿宋" w:hAnsi="仿宋" w:eastAsia="仿宋"/>
                <w:color w:val="auto"/>
                <w:sz w:val="30"/>
                <w:szCs w:val="30"/>
              </w:rPr>
            </w:pPr>
            <w:r>
              <w:rPr>
                <w:rFonts w:hint="eastAsia" w:ascii="仿宋" w:hAnsi="仿宋" w:eastAsia="仿宋"/>
                <w:color w:val="auto"/>
                <w:sz w:val="30"/>
                <w:szCs w:val="30"/>
              </w:rPr>
              <w:t>出生年月</w:t>
            </w:r>
          </w:p>
        </w:tc>
        <w:tc>
          <w:tcPr>
            <w:tcW w:w="1799" w:type="dxa"/>
          </w:tcPr>
          <w:p>
            <w:pPr>
              <w:pageBreakBefore w:val="0"/>
              <w:kinsoku/>
              <w:wordWrap/>
              <w:topLinePunct w:val="0"/>
              <w:bidi w:val="0"/>
              <w:spacing w:beforeAutospacing="0" w:afterAutospacing="0" w:line="580" w:lineRule="exact"/>
              <w:ind w:right="0"/>
              <w:jc w:val="both"/>
              <w:rPr>
                <w:rFonts w:ascii="仿宋" w:hAnsi="仿宋" w:eastAsia="仿宋"/>
                <w:color w:val="auto"/>
                <w:sz w:val="30"/>
                <w:szCs w:val="30"/>
              </w:rPr>
            </w:pPr>
            <w:r>
              <w:rPr>
                <w:rFonts w:hint="eastAsia" w:ascii="仿宋" w:hAnsi="仿宋" w:eastAsia="仿宋"/>
                <w:color w:val="auto"/>
                <w:sz w:val="30"/>
                <w:szCs w:val="30"/>
              </w:rPr>
              <w:t>职务职称</w:t>
            </w:r>
          </w:p>
        </w:tc>
        <w:tc>
          <w:tcPr>
            <w:tcW w:w="2169" w:type="dxa"/>
          </w:tcPr>
          <w:p>
            <w:pPr>
              <w:pageBreakBefore w:val="0"/>
              <w:kinsoku/>
              <w:wordWrap/>
              <w:topLinePunct w:val="0"/>
              <w:bidi w:val="0"/>
              <w:spacing w:beforeAutospacing="0" w:afterAutospacing="0" w:line="580" w:lineRule="exact"/>
              <w:ind w:right="0"/>
              <w:jc w:val="both"/>
              <w:rPr>
                <w:rFonts w:ascii="仿宋" w:hAnsi="仿宋" w:eastAsia="仿宋"/>
                <w:color w:val="auto"/>
                <w:sz w:val="30"/>
                <w:szCs w:val="30"/>
              </w:rPr>
            </w:pPr>
            <w:r>
              <w:rPr>
                <w:rFonts w:hint="eastAsia" w:ascii="仿宋" w:hAnsi="仿宋" w:eastAsia="仿宋"/>
                <w:color w:val="auto"/>
                <w:sz w:val="30"/>
                <w:szCs w:val="30"/>
              </w:rPr>
              <w:t>研究专业方向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380" w:type="dxa"/>
            <w:vAlign w:val="center"/>
          </w:tcPr>
          <w:p>
            <w:pPr>
              <w:pageBreakBefore w:val="0"/>
              <w:kinsoku/>
              <w:wordWrap/>
              <w:topLinePunct w:val="0"/>
              <w:bidi w:val="0"/>
              <w:spacing w:beforeAutospacing="0" w:afterAutospacing="0" w:line="580" w:lineRule="exact"/>
              <w:ind w:right="0"/>
              <w:jc w:val="center"/>
              <w:rPr>
                <w:rFonts w:ascii="仿宋" w:hAnsi="仿宋" w:eastAsia="仿宋"/>
                <w:color w:val="auto"/>
                <w:sz w:val="30"/>
                <w:szCs w:val="30"/>
              </w:rPr>
            </w:pPr>
            <w:r>
              <w:rPr>
                <w:rFonts w:hint="eastAsia" w:ascii="仿宋" w:hAnsi="仿宋" w:eastAsia="仿宋"/>
                <w:color w:val="auto"/>
                <w:sz w:val="30"/>
                <w:szCs w:val="30"/>
              </w:rPr>
              <w:t>挂帅者</w:t>
            </w:r>
          </w:p>
        </w:tc>
        <w:tc>
          <w:tcPr>
            <w:tcW w:w="1427"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702"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799"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2169"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380" w:type="dxa"/>
            <w:vMerge w:val="restart"/>
            <w:vAlign w:val="center"/>
          </w:tcPr>
          <w:p>
            <w:pPr>
              <w:pageBreakBefore w:val="0"/>
              <w:kinsoku/>
              <w:wordWrap/>
              <w:topLinePunct w:val="0"/>
              <w:bidi w:val="0"/>
              <w:spacing w:beforeAutospacing="0" w:afterAutospacing="0" w:line="580" w:lineRule="exact"/>
              <w:ind w:right="0"/>
              <w:jc w:val="center"/>
              <w:rPr>
                <w:rFonts w:hint="eastAsia" w:ascii="仿宋" w:hAnsi="仿宋" w:eastAsia="仿宋"/>
                <w:color w:val="auto"/>
                <w:sz w:val="30"/>
                <w:szCs w:val="30"/>
              </w:rPr>
            </w:pPr>
            <w:r>
              <w:rPr>
                <w:rFonts w:hint="eastAsia" w:ascii="仿宋" w:hAnsi="仿宋" w:eastAsia="仿宋"/>
                <w:color w:val="auto"/>
                <w:sz w:val="30"/>
                <w:szCs w:val="30"/>
              </w:rPr>
              <w:t>核心</w:t>
            </w:r>
          </w:p>
          <w:p>
            <w:pPr>
              <w:pageBreakBefore w:val="0"/>
              <w:kinsoku/>
              <w:wordWrap/>
              <w:topLinePunct w:val="0"/>
              <w:bidi w:val="0"/>
              <w:spacing w:beforeAutospacing="0" w:afterAutospacing="0" w:line="580" w:lineRule="exact"/>
              <w:ind w:right="0"/>
              <w:jc w:val="center"/>
              <w:rPr>
                <w:rFonts w:ascii="仿宋" w:hAnsi="仿宋" w:eastAsia="仿宋"/>
                <w:color w:val="auto"/>
                <w:sz w:val="30"/>
                <w:szCs w:val="30"/>
              </w:rPr>
            </w:pPr>
            <w:r>
              <w:rPr>
                <w:rFonts w:hint="eastAsia" w:ascii="仿宋" w:hAnsi="仿宋" w:eastAsia="仿宋"/>
                <w:color w:val="auto"/>
                <w:sz w:val="30"/>
                <w:szCs w:val="30"/>
              </w:rPr>
              <w:t>人员</w:t>
            </w:r>
          </w:p>
        </w:tc>
        <w:tc>
          <w:tcPr>
            <w:tcW w:w="1427"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702"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799"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2169"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380" w:type="dxa"/>
            <w:vMerge w:val="continue"/>
            <w:vAlign w:val="center"/>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427"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702"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799"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2169"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380" w:type="dxa"/>
            <w:vMerge w:val="restart"/>
            <w:vAlign w:val="top"/>
          </w:tcPr>
          <w:p>
            <w:pPr>
              <w:pageBreakBefore w:val="0"/>
              <w:kinsoku/>
              <w:wordWrap/>
              <w:topLinePunct w:val="0"/>
              <w:bidi w:val="0"/>
              <w:spacing w:beforeAutospacing="0" w:afterAutospacing="0" w:line="580" w:lineRule="exact"/>
              <w:ind w:right="0"/>
              <w:jc w:val="center"/>
              <w:rPr>
                <w:rFonts w:hint="eastAsia" w:ascii="仿宋" w:hAnsi="仿宋" w:eastAsia="仿宋"/>
                <w:color w:val="auto"/>
                <w:sz w:val="30"/>
                <w:szCs w:val="30"/>
              </w:rPr>
            </w:pPr>
            <w:r>
              <w:rPr>
                <w:rFonts w:hint="eastAsia" w:ascii="仿宋" w:hAnsi="仿宋" w:eastAsia="仿宋"/>
                <w:color w:val="auto"/>
                <w:sz w:val="30"/>
                <w:szCs w:val="30"/>
              </w:rPr>
              <w:t>其他</w:t>
            </w:r>
          </w:p>
          <w:p>
            <w:pPr>
              <w:pageBreakBefore w:val="0"/>
              <w:kinsoku/>
              <w:wordWrap/>
              <w:topLinePunct w:val="0"/>
              <w:bidi w:val="0"/>
              <w:spacing w:beforeAutospacing="0" w:afterAutospacing="0" w:line="580" w:lineRule="exact"/>
              <w:ind w:right="0"/>
              <w:jc w:val="center"/>
              <w:rPr>
                <w:rFonts w:ascii="仿宋" w:hAnsi="仿宋" w:eastAsia="仿宋"/>
                <w:color w:val="auto"/>
                <w:sz w:val="30"/>
                <w:szCs w:val="30"/>
              </w:rPr>
            </w:pPr>
            <w:r>
              <w:rPr>
                <w:rFonts w:hint="eastAsia" w:ascii="仿宋" w:hAnsi="仿宋" w:eastAsia="仿宋"/>
                <w:color w:val="auto"/>
                <w:sz w:val="30"/>
                <w:szCs w:val="30"/>
              </w:rPr>
              <w:t>成员</w:t>
            </w:r>
          </w:p>
        </w:tc>
        <w:tc>
          <w:tcPr>
            <w:tcW w:w="1427"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702"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799"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2169"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380" w:type="dxa"/>
            <w:vMerge w:val="continue"/>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427"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702"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799"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2169"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380" w:type="dxa"/>
            <w:vMerge w:val="continue"/>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427"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702"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1799"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c>
          <w:tcPr>
            <w:tcW w:w="2169" w:type="dxa"/>
          </w:tcPr>
          <w:p>
            <w:pPr>
              <w:pageBreakBefore w:val="0"/>
              <w:kinsoku/>
              <w:wordWrap/>
              <w:topLinePunct w:val="0"/>
              <w:bidi w:val="0"/>
              <w:spacing w:beforeAutospacing="0" w:afterAutospacing="0" w:line="580" w:lineRule="exact"/>
              <w:ind w:left="0" w:leftChars="0" w:right="0" w:firstLine="600" w:firstLineChars="200"/>
              <w:jc w:val="center"/>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2543" w:type="dxa"/>
            <w:gridSpan w:val="2"/>
            <w:vAlign w:val="center"/>
          </w:tcPr>
          <w:p>
            <w:pPr>
              <w:pageBreakBefore w:val="0"/>
              <w:kinsoku/>
              <w:wordWrap/>
              <w:topLinePunct w:val="0"/>
              <w:bidi w:val="0"/>
              <w:spacing w:beforeAutospacing="0" w:afterAutospacing="0" w:line="580" w:lineRule="exact"/>
              <w:ind w:right="0"/>
              <w:jc w:val="both"/>
              <w:rPr>
                <w:rFonts w:ascii="仿宋" w:hAnsi="仿宋" w:eastAsia="仿宋"/>
                <w:color w:val="auto"/>
                <w:sz w:val="30"/>
                <w:szCs w:val="30"/>
              </w:rPr>
            </w:pPr>
            <w:r>
              <w:rPr>
                <w:rFonts w:hint="eastAsia" w:ascii="仿宋" w:hAnsi="仿宋" w:eastAsia="仿宋"/>
                <w:color w:val="auto"/>
                <w:sz w:val="30"/>
                <w:szCs w:val="30"/>
              </w:rPr>
              <w:t>揭榜方与项目</w:t>
            </w:r>
          </w:p>
          <w:p>
            <w:pPr>
              <w:pageBreakBefore w:val="0"/>
              <w:kinsoku/>
              <w:wordWrap/>
              <w:topLinePunct w:val="0"/>
              <w:bidi w:val="0"/>
              <w:spacing w:beforeAutospacing="0" w:afterAutospacing="0" w:line="580" w:lineRule="exact"/>
              <w:ind w:right="0"/>
              <w:jc w:val="both"/>
              <w:rPr>
                <w:rFonts w:ascii="仿宋" w:hAnsi="仿宋" w:eastAsia="仿宋"/>
                <w:color w:val="auto"/>
                <w:sz w:val="30"/>
                <w:szCs w:val="30"/>
              </w:rPr>
            </w:pPr>
            <w:r>
              <w:rPr>
                <w:rFonts w:hint="eastAsia" w:ascii="仿宋" w:hAnsi="仿宋" w:eastAsia="仿宋"/>
                <w:color w:val="auto"/>
                <w:sz w:val="30"/>
                <w:szCs w:val="30"/>
              </w:rPr>
              <w:t>相关的科研优势</w:t>
            </w:r>
          </w:p>
        </w:tc>
        <w:tc>
          <w:tcPr>
            <w:tcW w:w="7097" w:type="dxa"/>
            <w:gridSpan w:val="4"/>
          </w:tcPr>
          <w:p>
            <w:pPr>
              <w:pageBreakBefore w:val="0"/>
              <w:kinsoku/>
              <w:wordWrap/>
              <w:topLinePunct w:val="0"/>
              <w:bidi w:val="0"/>
              <w:spacing w:beforeAutospacing="0" w:afterAutospacing="0" w:line="400" w:lineRule="exact"/>
              <w:ind w:left="0" w:leftChars="0" w:right="0" w:firstLine="600" w:firstLineChars="200"/>
              <w:jc w:val="left"/>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543" w:type="dxa"/>
            <w:gridSpan w:val="2"/>
            <w:vAlign w:val="center"/>
          </w:tcPr>
          <w:p>
            <w:pPr>
              <w:pageBreakBefore w:val="0"/>
              <w:kinsoku/>
              <w:wordWrap/>
              <w:topLinePunct w:val="0"/>
              <w:bidi w:val="0"/>
              <w:spacing w:beforeAutospacing="0" w:afterAutospacing="0" w:line="580" w:lineRule="exact"/>
              <w:ind w:right="0"/>
              <w:jc w:val="both"/>
              <w:rPr>
                <w:rFonts w:ascii="仿宋" w:hAnsi="仿宋" w:eastAsia="仿宋"/>
                <w:color w:val="auto"/>
                <w:sz w:val="30"/>
                <w:szCs w:val="30"/>
              </w:rPr>
            </w:pPr>
            <w:r>
              <w:rPr>
                <w:rFonts w:hint="eastAsia" w:ascii="仿宋" w:hAnsi="仿宋" w:eastAsia="仿宋"/>
                <w:color w:val="auto"/>
                <w:sz w:val="30"/>
                <w:szCs w:val="30"/>
              </w:rPr>
              <w:t>揭榜挂帅者承诺</w:t>
            </w:r>
          </w:p>
        </w:tc>
        <w:tc>
          <w:tcPr>
            <w:tcW w:w="7097" w:type="dxa"/>
            <w:gridSpan w:val="4"/>
          </w:tcPr>
          <w:p>
            <w:pPr>
              <w:pageBreakBefore w:val="0"/>
              <w:kinsoku/>
              <w:wordWrap/>
              <w:topLinePunct w:val="0"/>
              <w:bidi w:val="0"/>
              <w:spacing w:beforeAutospacing="0" w:afterAutospacing="0" w:line="580" w:lineRule="exact"/>
              <w:ind w:left="0" w:leftChars="0" w:right="0" w:firstLine="600" w:firstLineChars="200"/>
              <w:jc w:val="left"/>
              <w:rPr>
                <w:rFonts w:ascii="仿宋" w:hAnsi="仿宋" w:eastAsia="仿宋"/>
                <w:color w:val="auto"/>
                <w:sz w:val="30"/>
                <w:szCs w:val="30"/>
              </w:rPr>
            </w:pPr>
            <w:r>
              <w:rPr>
                <w:rFonts w:hint="eastAsia" w:ascii="仿宋" w:hAnsi="仿宋" w:eastAsia="仿宋"/>
                <w:color w:val="auto"/>
                <w:sz w:val="30"/>
                <w:szCs w:val="30"/>
              </w:rPr>
              <w:t>本人承诺，以上所填内容属实。若有不实，愿意接受所带来的不良影响。</w:t>
            </w:r>
          </w:p>
          <w:p>
            <w:pPr>
              <w:pageBreakBefore w:val="0"/>
              <w:kinsoku/>
              <w:wordWrap/>
              <w:topLinePunct w:val="0"/>
              <w:bidi w:val="0"/>
              <w:spacing w:beforeAutospacing="0" w:afterAutospacing="0" w:line="580" w:lineRule="exact"/>
              <w:ind w:left="0" w:leftChars="0" w:right="0" w:firstLine="600" w:firstLineChars="200"/>
              <w:jc w:val="left"/>
              <w:rPr>
                <w:rFonts w:ascii="仿宋" w:hAnsi="仿宋" w:eastAsia="仿宋"/>
                <w:color w:val="auto"/>
                <w:sz w:val="30"/>
                <w:szCs w:val="30"/>
              </w:rPr>
            </w:pPr>
            <w:r>
              <w:rPr>
                <w:rFonts w:ascii="仿宋" w:hAnsi="仿宋" w:eastAsia="仿宋"/>
                <w:color w:val="auto"/>
                <w:sz w:val="30"/>
                <w:szCs w:val="30"/>
              </w:rPr>
              <w:t xml:space="preserve">    揭榜挂帅者：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543" w:type="dxa"/>
            <w:gridSpan w:val="2"/>
            <w:vAlign w:val="center"/>
          </w:tcPr>
          <w:p>
            <w:pPr>
              <w:pageBreakBefore w:val="0"/>
              <w:kinsoku/>
              <w:wordWrap/>
              <w:topLinePunct w:val="0"/>
              <w:bidi w:val="0"/>
              <w:spacing w:beforeAutospacing="0" w:afterAutospacing="0" w:line="580" w:lineRule="exact"/>
              <w:ind w:right="0"/>
              <w:jc w:val="both"/>
              <w:rPr>
                <w:rFonts w:ascii="仿宋" w:hAnsi="仿宋" w:eastAsia="仿宋"/>
                <w:color w:val="auto"/>
                <w:sz w:val="30"/>
                <w:szCs w:val="30"/>
              </w:rPr>
            </w:pPr>
            <w:r>
              <w:rPr>
                <w:rFonts w:hint="eastAsia" w:ascii="仿宋" w:hAnsi="仿宋" w:eastAsia="仿宋"/>
                <w:color w:val="auto"/>
                <w:sz w:val="30"/>
                <w:szCs w:val="30"/>
              </w:rPr>
              <w:t>揭榜方单位意见</w:t>
            </w:r>
          </w:p>
        </w:tc>
        <w:tc>
          <w:tcPr>
            <w:tcW w:w="7097" w:type="dxa"/>
            <w:gridSpan w:val="4"/>
          </w:tcPr>
          <w:p>
            <w:pPr>
              <w:pageBreakBefore w:val="0"/>
              <w:kinsoku/>
              <w:wordWrap/>
              <w:topLinePunct w:val="0"/>
              <w:bidi w:val="0"/>
              <w:spacing w:beforeAutospacing="0" w:afterAutospacing="0" w:line="580" w:lineRule="exact"/>
              <w:ind w:left="0" w:leftChars="0" w:right="0" w:firstLine="600" w:firstLineChars="200"/>
              <w:jc w:val="left"/>
              <w:rPr>
                <w:rFonts w:ascii="仿宋" w:hAnsi="仿宋" w:eastAsia="仿宋"/>
                <w:color w:val="auto"/>
                <w:sz w:val="30"/>
                <w:szCs w:val="30"/>
              </w:rPr>
            </w:pPr>
            <w:r>
              <w:rPr>
                <w:rFonts w:hint="eastAsia" w:ascii="仿宋" w:hAnsi="仿宋" w:eastAsia="仿宋"/>
                <w:color w:val="auto"/>
                <w:sz w:val="30"/>
                <w:szCs w:val="30"/>
              </w:rPr>
              <w:t>情况属实，同意申请。</w:t>
            </w:r>
          </w:p>
          <w:p>
            <w:pPr>
              <w:pageBreakBefore w:val="0"/>
              <w:kinsoku/>
              <w:wordWrap/>
              <w:topLinePunct w:val="0"/>
              <w:bidi w:val="0"/>
              <w:spacing w:beforeAutospacing="0" w:afterAutospacing="0" w:line="580" w:lineRule="exact"/>
              <w:ind w:left="0" w:leftChars="0" w:right="0" w:firstLine="600" w:firstLineChars="200"/>
              <w:jc w:val="left"/>
              <w:rPr>
                <w:rFonts w:ascii="仿宋" w:hAnsi="仿宋" w:eastAsia="仿宋"/>
                <w:color w:val="auto"/>
                <w:sz w:val="30"/>
                <w:szCs w:val="30"/>
              </w:rPr>
            </w:pPr>
            <w:r>
              <w:rPr>
                <w:rFonts w:ascii="仿宋" w:hAnsi="仿宋" w:eastAsia="仿宋"/>
                <w:color w:val="auto"/>
                <w:sz w:val="30"/>
                <w:szCs w:val="30"/>
              </w:rPr>
              <w:t xml:space="preserve">                                 （盖章）</w:t>
            </w:r>
          </w:p>
          <w:p>
            <w:pPr>
              <w:pageBreakBefore w:val="0"/>
              <w:kinsoku/>
              <w:wordWrap/>
              <w:topLinePunct w:val="0"/>
              <w:bidi w:val="0"/>
              <w:spacing w:beforeAutospacing="0" w:afterAutospacing="0" w:line="580" w:lineRule="exact"/>
              <w:ind w:left="0" w:leftChars="0" w:right="0" w:firstLine="600" w:firstLineChars="200"/>
              <w:jc w:val="left"/>
              <w:rPr>
                <w:rFonts w:ascii="仿宋" w:hAnsi="仿宋" w:eastAsia="仿宋"/>
                <w:color w:val="auto"/>
                <w:sz w:val="30"/>
                <w:szCs w:val="30"/>
              </w:rPr>
            </w:pPr>
            <w:r>
              <w:rPr>
                <w:rFonts w:ascii="仿宋" w:hAnsi="仿宋" w:eastAsia="仿宋"/>
                <w:color w:val="auto"/>
                <w:sz w:val="30"/>
                <w:szCs w:val="30"/>
              </w:rPr>
              <w:t xml:space="preserve">                                年  月  日</w:t>
            </w:r>
          </w:p>
        </w:tc>
      </w:tr>
    </w:tbl>
    <w:p>
      <w:pPr>
        <w:pageBreakBefore w:val="0"/>
        <w:kinsoku/>
        <w:wordWrap/>
        <w:topLinePunct w:val="0"/>
        <w:bidi w:val="0"/>
        <w:spacing w:beforeAutospacing="0" w:afterAutospacing="0" w:line="360" w:lineRule="auto"/>
        <w:ind w:left="0" w:leftChars="0" w:right="0" w:firstLine="640" w:firstLineChars="200"/>
        <w:rPr>
          <w:rFonts w:ascii="仿宋" w:hAnsi="仿宋" w:eastAsia="仿宋" w:cs="仿宋"/>
          <w:color w:val="auto"/>
          <w:kern w:val="0"/>
          <w:sz w:val="32"/>
          <w:szCs w:val="32"/>
        </w:rPr>
      </w:pPr>
    </w:p>
    <w:p>
      <w:pPr>
        <w:pageBreakBefore w:val="0"/>
        <w:kinsoku/>
        <w:wordWrap/>
        <w:topLinePunct w:val="0"/>
        <w:bidi w:val="0"/>
        <w:spacing w:beforeAutospacing="0" w:afterAutospacing="0"/>
        <w:ind w:left="0" w:leftChars="0" w:right="0" w:firstLine="640" w:firstLineChars="200"/>
        <w:jc w:val="left"/>
        <w:rPr>
          <w:rFonts w:ascii="仿宋_GB2312" w:hAnsi="仿宋_GB2312" w:eastAsia="仿宋_GB2312" w:cs="仿宋_GB2312"/>
          <w:color w:val="auto"/>
          <w:sz w:val="32"/>
          <w:szCs w:val="32"/>
        </w:rPr>
      </w:pPr>
    </w:p>
    <w:sectPr>
      <w:pgSz w:w="11906" w:h="16838"/>
      <w:pgMar w:top="1417" w:right="1418" w:bottom="1417" w:left="147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A3E52"/>
    <w:multiLevelType w:val="singleLevel"/>
    <w:tmpl w:val="8A7A3E52"/>
    <w:lvl w:ilvl="0" w:tentative="0">
      <w:start w:val="1"/>
      <w:numFmt w:val="chineseCounting"/>
      <w:suff w:val="nothing"/>
      <w:lvlText w:val="（%1）"/>
      <w:lvlJc w:val="left"/>
      <w:rPr>
        <w:rFonts w:hint="eastAsia"/>
      </w:rPr>
    </w:lvl>
  </w:abstractNum>
  <w:abstractNum w:abstractNumId="1">
    <w:nsid w:val="95961EF7"/>
    <w:multiLevelType w:val="singleLevel"/>
    <w:tmpl w:val="95961EF7"/>
    <w:lvl w:ilvl="0" w:tentative="0">
      <w:start w:val="1"/>
      <w:numFmt w:val="chineseCounting"/>
      <w:suff w:val="nothing"/>
      <w:lvlText w:val="（%1）"/>
      <w:lvlJc w:val="left"/>
      <w:rPr>
        <w:rFonts w:hint="eastAsia"/>
      </w:rPr>
    </w:lvl>
  </w:abstractNum>
  <w:abstractNum w:abstractNumId="2">
    <w:nsid w:val="99ABDAA2"/>
    <w:multiLevelType w:val="singleLevel"/>
    <w:tmpl w:val="99ABDAA2"/>
    <w:lvl w:ilvl="0" w:tentative="0">
      <w:start w:val="1"/>
      <w:numFmt w:val="decimal"/>
      <w:suff w:val="nothing"/>
      <w:lvlText w:val="（%1）"/>
      <w:lvlJc w:val="left"/>
    </w:lvl>
  </w:abstractNum>
  <w:abstractNum w:abstractNumId="3">
    <w:nsid w:val="A610295F"/>
    <w:multiLevelType w:val="singleLevel"/>
    <w:tmpl w:val="A610295F"/>
    <w:lvl w:ilvl="0" w:tentative="0">
      <w:start w:val="1"/>
      <w:numFmt w:val="chineseCounting"/>
      <w:suff w:val="nothing"/>
      <w:lvlText w:val="（%1）"/>
      <w:lvlJc w:val="left"/>
      <w:rPr>
        <w:rFonts w:hint="eastAsia"/>
      </w:rPr>
    </w:lvl>
  </w:abstractNum>
  <w:abstractNum w:abstractNumId="4">
    <w:nsid w:val="ABA26E8C"/>
    <w:multiLevelType w:val="singleLevel"/>
    <w:tmpl w:val="ABA26E8C"/>
    <w:lvl w:ilvl="0" w:tentative="0">
      <w:start w:val="1"/>
      <w:numFmt w:val="chineseCounting"/>
      <w:suff w:val="nothing"/>
      <w:lvlText w:val="（%1）"/>
      <w:lvlJc w:val="left"/>
      <w:rPr>
        <w:rFonts w:hint="eastAsia"/>
      </w:rPr>
    </w:lvl>
  </w:abstractNum>
  <w:abstractNum w:abstractNumId="5">
    <w:nsid w:val="B90AC1A4"/>
    <w:multiLevelType w:val="singleLevel"/>
    <w:tmpl w:val="B90AC1A4"/>
    <w:lvl w:ilvl="0" w:tentative="0">
      <w:start w:val="1"/>
      <w:numFmt w:val="chineseCounting"/>
      <w:suff w:val="nothing"/>
      <w:lvlText w:val="（%1）"/>
      <w:lvlJc w:val="left"/>
      <w:rPr>
        <w:rFonts w:hint="eastAsia"/>
      </w:rPr>
    </w:lvl>
  </w:abstractNum>
  <w:abstractNum w:abstractNumId="6">
    <w:nsid w:val="BA554D12"/>
    <w:multiLevelType w:val="singleLevel"/>
    <w:tmpl w:val="BA554D12"/>
    <w:lvl w:ilvl="0" w:tentative="0">
      <w:start w:val="1"/>
      <w:numFmt w:val="decimal"/>
      <w:suff w:val="nothing"/>
      <w:lvlText w:val="（%1）"/>
      <w:lvlJc w:val="left"/>
    </w:lvl>
  </w:abstractNum>
  <w:abstractNum w:abstractNumId="7">
    <w:nsid w:val="C3AE957F"/>
    <w:multiLevelType w:val="singleLevel"/>
    <w:tmpl w:val="C3AE957F"/>
    <w:lvl w:ilvl="0" w:tentative="0">
      <w:start w:val="1"/>
      <w:numFmt w:val="chineseCounting"/>
      <w:suff w:val="nothing"/>
      <w:lvlText w:val="（%1）"/>
      <w:lvlJc w:val="left"/>
      <w:rPr>
        <w:rFonts w:hint="eastAsia"/>
      </w:rPr>
    </w:lvl>
  </w:abstractNum>
  <w:abstractNum w:abstractNumId="8">
    <w:nsid w:val="C76798E6"/>
    <w:multiLevelType w:val="singleLevel"/>
    <w:tmpl w:val="C76798E6"/>
    <w:lvl w:ilvl="0" w:tentative="0">
      <w:start w:val="1"/>
      <w:numFmt w:val="decimal"/>
      <w:suff w:val="nothing"/>
      <w:lvlText w:val="（%1）"/>
      <w:lvlJc w:val="left"/>
    </w:lvl>
  </w:abstractNum>
  <w:abstractNum w:abstractNumId="9">
    <w:nsid w:val="CC4FC35C"/>
    <w:multiLevelType w:val="singleLevel"/>
    <w:tmpl w:val="CC4FC35C"/>
    <w:lvl w:ilvl="0" w:tentative="0">
      <w:start w:val="1"/>
      <w:numFmt w:val="chineseCounting"/>
      <w:suff w:val="nothing"/>
      <w:lvlText w:val="（%1）"/>
      <w:lvlJc w:val="left"/>
      <w:rPr>
        <w:rFonts w:hint="eastAsia"/>
      </w:rPr>
    </w:lvl>
  </w:abstractNum>
  <w:abstractNum w:abstractNumId="10">
    <w:nsid w:val="DD991799"/>
    <w:multiLevelType w:val="singleLevel"/>
    <w:tmpl w:val="DD991799"/>
    <w:lvl w:ilvl="0" w:tentative="0">
      <w:start w:val="1"/>
      <w:numFmt w:val="chineseCounting"/>
      <w:suff w:val="nothing"/>
      <w:lvlText w:val="（%1）"/>
      <w:lvlJc w:val="left"/>
      <w:rPr>
        <w:rFonts w:hint="eastAsia"/>
      </w:rPr>
    </w:lvl>
  </w:abstractNum>
  <w:abstractNum w:abstractNumId="11">
    <w:nsid w:val="E2027EAE"/>
    <w:multiLevelType w:val="singleLevel"/>
    <w:tmpl w:val="E2027EAE"/>
    <w:lvl w:ilvl="0" w:tentative="0">
      <w:start w:val="1"/>
      <w:numFmt w:val="chineseCounting"/>
      <w:suff w:val="nothing"/>
      <w:lvlText w:val="（%1）"/>
      <w:lvlJc w:val="left"/>
      <w:rPr>
        <w:rFonts w:hint="eastAsia"/>
      </w:rPr>
    </w:lvl>
  </w:abstractNum>
  <w:abstractNum w:abstractNumId="12">
    <w:nsid w:val="F51DCA79"/>
    <w:multiLevelType w:val="singleLevel"/>
    <w:tmpl w:val="F51DCA79"/>
    <w:lvl w:ilvl="0" w:tentative="0">
      <w:start w:val="1"/>
      <w:numFmt w:val="decimal"/>
      <w:suff w:val="nothing"/>
      <w:lvlText w:val="（%1）"/>
      <w:lvlJc w:val="left"/>
    </w:lvl>
  </w:abstractNum>
  <w:abstractNum w:abstractNumId="13">
    <w:nsid w:val="F9B72570"/>
    <w:multiLevelType w:val="singleLevel"/>
    <w:tmpl w:val="F9B72570"/>
    <w:lvl w:ilvl="0" w:tentative="0">
      <w:start w:val="1"/>
      <w:numFmt w:val="chineseCounting"/>
      <w:suff w:val="nothing"/>
      <w:lvlText w:val="（%1）"/>
      <w:lvlJc w:val="left"/>
      <w:rPr>
        <w:rFonts w:hint="eastAsia"/>
      </w:rPr>
    </w:lvl>
  </w:abstractNum>
  <w:abstractNum w:abstractNumId="14">
    <w:nsid w:val="0093EE10"/>
    <w:multiLevelType w:val="singleLevel"/>
    <w:tmpl w:val="0093EE10"/>
    <w:lvl w:ilvl="0" w:tentative="0">
      <w:start w:val="1"/>
      <w:numFmt w:val="decimal"/>
      <w:suff w:val="nothing"/>
      <w:lvlText w:val="（%1）"/>
      <w:lvlJc w:val="left"/>
    </w:lvl>
  </w:abstractNum>
  <w:abstractNum w:abstractNumId="15">
    <w:nsid w:val="076CF7B2"/>
    <w:multiLevelType w:val="singleLevel"/>
    <w:tmpl w:val="076CF7B2"/>
    <w:lvl w:ilvl="0" w:tentative="0">
      <w:start w:val="1"/>
      <w:numFmt w:val="chineseCounting"/>
      <w:suff w:val="nothing"/>
      <w:lvlText w:val="（%1）"/>
      <w:lvlJc w:val="left"/>
      <w:rPr>
        <w:rFonts w:hint="eastAsia"/>
      </w:rPr>
    </w:lvl>
  </w:abstractNum>
  <w:abstractNum w:abstractNumId="16">
    <w:nsid w:val="0A623256"/>
    <w:multiLevelType w:val="singleLevel"/>
    <w:tmpl w:val="0A623256"/>
    <w:lvl w:ilvl="0" w:tentative="0">
      <w:start w:val="1"/>
      <w:numFmt w:val="chineseCounting"/>
      <w:suff w:val="nothing"/>
      <w:lvlText w:val="（%1）"/>
      <w:lvlJc w:val="left"/>
      <w:rPr>
        <w:rFonts w:hint="eastAsia"/>
      </w:rPr>
    </w:lvl>
  </w:abstractNum>
  <w:abstractNum w:abstractNumId="17">
    <w:nsid w:val="0EE6E076"/>
    <w:multiLevelType w:val="singleLevel"/>
    <w:tmpl w:val="0EE6E076"/>
    <w:lvl w:ilvl="0" w:tentative="0">
      <w:start w:val="1"/>
      <w:numFmt w:val="decimal"/>
      <w:suff w:val="nothing"/>
      <w:lvlText w:val="（%1）"/>
      <w:lvlJc w:val="left"/>
    </w:lvl>
  </w:abstractNum>
  <w:abstractNum w:abstractNumId="18">
    <w:nsid w:val="0F27CCC1"/>
    <w:multiLevelType w:val="singleLevel"/>
    <w:tmpl w:val="0F27CCC1"/>
    <w:lvl w:ilvl="0" w:tentative="0">
      <w:start w:val="1"/>
      <w:numFmt w:val="decimal"/>
      <w:suff w:val="nothing"/>
      <w:lvlText w:val="（%1）"/>
      <w:lvlJc w:val="left"/>
    </w:lvl>
  </w:abstractNum>
  <w:abstractNum w:abstractNumId="19">
    <w:nsid w:val="176BB86E"/>
    <w:multiLevelType w:val="singleLevel"/>
    <w:tmpl w:val="176BB86E"/>
    <w:lvl w:ilvl="0" w:tentative="0">
      <w:start w:val="1"/>
      <w:numFmt w:val="chineseCounting"/>
      <w:suff w:val="nothing"/>
      <w:lvlText w:val="（%1）"/>
      <w:lvlJc w:val="left"/>
      <w:rPr>
        <w:rFonts w:hint="eastAsia"/>
      </w:rPr>
    </w:lvl>
  </w:abstractNum>
  <w:abstractNum w:abstractNumId="20">
    <w:nsid w:val="178D06A5"/>
    <w:multiLevelType w:val="singleLevel"/>
    <w:tmpl w:val="178D06A5"/>
    <w:lvl w:ilvl="0" w:tentative="0">
      <w:start w:val="1"/>
      <w:numFmt w:val="chineseCounting"/>
      <w:suff w:val="nothing"/>
      <w:lvlText w:val="（%1）"/>
      <w:lvlJc w:val="left"/>
      <w:rPr>
        <w:rFonts w:hint="eastAsia"/>
      </w:rPr>
    </w:lvl>
  </w:abstractNum>
  <w:abstractNum w:abstractNumId="21">
    <w:nsid w:val="29FD9BCD"/>
    <w:multiLevelType w:val="singleLevel"/>
    <w:tmpl w:val="29FD9BCD"/>
    <w:lvl w:ilvl="0" w:tentative="0">
      <w:start w:val="1"/>
      <w:numFmt w:val="chineseCounting"/>
      <w:suff w:val="nothing"/>
      <w:lvlText w:val="（%1）"/>
      <w:lvlJc w:val="left"/>
      <w:rPr>
        <w:rFonts w:hint="eastAsia"/>
      </w:rPr>
    </w:lvl>
  </w:abstractNum>
  <w:abstractNum w:abstractNumId="22">
    <w:nsid w:val="30AD5AC4"/>
    <w:multiLevelType w:val="singleLevel"/>
    <w:tmpl w:val="30AD5AC4"/>
    <w:lvl w:ilvl="0" w:tentative="0">
      <w:start w:val="1"/>
      <w:numFmt w:val="chineseCounting"/>
      <w:suff w:val="nothing"/>
      <w:lvlText w:val="（%1）"/>
      <w:lvlJc w:val="left"/>
      <w:rPr>
        <w:rFonts w:hint="eastAsia"/>
      </w:rPr>
    </w:lvl>
  </w:abstractNum>
  <w:abstractNum w:abstractNumId="23">
    <w:nsid w:val="3B42D066"/>
    <w:multiLevelType w:val="singleLevel"/>
    <w:tmpl w:val="3B42D066"/>
    <w:lvl w:ilvl="0" w:tentative="0">
      <w:start w:val="1"/>
      <w:numFmt w:val="decimal"/>
      <w:suff w:val="nothing"/>
      <w:lvlText w:val="（%1）"/>
      <w:lvlJc w:val="left"/>
    </w:lvl>
  </w:abstractNum>
  <w:abstractNum w:abstractNumId="24">
    <w:nsid w:val="41BF87FD"/>
    <w:multiLevelType w:val="singleLevel"/>
    <w:tmpl w:val="41BF87FD"/>
    <w:lvl w:ilvl="0" w:tentative="0">
      <w:start w:val="1"/>
      <w:numFmt w:val="chineseCounting"/>
      <w:suff w:val="nothing"/>
      <w:lvlText w:val="（%1）"/>
      <w:lvlJc w:val="left"/>
      <w:rPr>
        <w:rFonts w:hint="eastAsia"/>
      </w:rPr>
    </w:lvl>
  </w:abstractNum>
  <w:abstractNum w:abstractNumId="25">
    <w:nsid w:val="44509FA0"/>
    <w:multiLevelType w:val="singleLevel"/>
    <w:tmpl w:val="44509FA0"/>
    <w:lvl w:ilvl="0" w:tentative="0">
      <w:start w:val="1"/>
      <w:numFmt w:val="chineseCounting"/>
      <w:suff w:val="nothing"/>
      <w:lvlText w:val="（%1）"/>
      <w:lvlJc w:val="left"/>
      <w:rPr>
        <w:rFonts w:hint="eastAsia"/>
      </w:rPr>
    </w:lvl>
  </w:abstractNum>
  <w:abstractNum w:abstractNumId="26">
    <w:nsid w:val="44E4B19F"/>
    <w:multiLevelType w:val="singleLevel"/>
    <w:tmpl w:val="44E4B19F"/>
    <w:lvl w:ilvl="0" w:tentative="0">
      <w:start w:val="1"/>
      <w:numFmt w:val="chineseCounting"/>
      <w:suff w:val="nothing"/>
      <w:lvlText w:val="（%1）"/>
      <w:lvlJc w:val="left"/>
      <w:rPr>
        <w:rFonts w:hint="eastAsia"/>
      </w:rPr>
    </w:lvl>
  </w:abstractNum>
  <w:abstractNum w:abstractNumId="27">
    <w:nsid w:val="5954884A"/>
    <w:multiLevelType w:val="singleLevel"/>
    <w:tmpl w:val="5954884A"/>
    <w:lvl w:ilvl="0" w:tentative="0">
      <w:start w:val="1"/>
      <w:numFmt w:val="decimal"/>
      <w:suff w:val="nothing"/>
      <w:lvlText w:val="（%1）"/>
      <w:lvlJc w:val="left"/>
    </w:lvl>
  </w:abstractNum>
  <w:abstractNum w:abstractNumId="28">
    <w:nsid w:val="5E9FC9BA"/>
    <w:multiLevelType w:val="singleLevel"/>
    <w:tmpl w:val="5E9FC9BA"/>
    <w:lvl w:ilvl="0" w:tentative="0">
      <w:start w:val="1"/>
      <w:numFmt w:val="chineseCounting"/>
      <w:suff w:val="nothing"/>
      <w:lvlText w:val="（%1）"/>
      <w:lvlJc w:val="left"/>
      <w:rPr>
        <w:rFonts w:hint="eastAsia"/>
      </w:rPr>
    </w:lvl>
  </w:abstractNum>
  <w:abstractNum w:abstractNumId="29">
    <w:nsid w:val="61353960"/>
    <w:multiLevelType w:val="singleLevel"/>
    <w:tmpl w:val="61353960"/>
    <w:lvl w:ilvl="0" w:tentative="0">
      <w:start w:val="1"/>
      <w:numFmt w:val="decimal"/>
      <w:suff w:val="nothing"/>
      <w:lvlText w:val="（%1）"/>
      <w:lvlJc w:val="left"/>
    </w:lvl>
  </w:abstractNum>
  <w:abstractNum w:abstractNumId="30">
    <w:nsid w:val="617EC945"/>
    <w:multiLevelType w:val="singleLevel"/>
    <w:tmpl w:val="617EC945"/>
    <w:lvl w:ilvl="0" w:tentative="0">
      <w:start w:val="1"/>
      <w:numFmt w:val="chineseCounting"/>
      <w:suff w:val="nothing"/>
      <w:lvlText w:val="（%1）"/>
      <w:lvlJc w:val="left"/>
      <w:rPr>
        <w:rFonts w:hint="eastAsia"/>
      </w:rPr>
    </w:lvl>
  </w:abstractNum>
  <w:abstractNum w:abstractNumId="31">
    <w:nsid w:val="63589AD0"/>
    <w:multiLevelType w:val="singleLevel"/>
    <w:tmpl w:val="63589AD0"/>
    <w:lvl w:ilvl="0" w:tentative="0">
      <w:start w:val="1"/>
      <w:numFmt w:val="decimal"/>
      <w:suff w:val="nothing"/>
      <w:lvlText w:val="（%1）"/>
      <w:lvlJc w:val="left"/>
    </w:lvl>
  </w:abstractNum>
  <w:abstractNum w:abstractNumId="32">
    <w:nsid w:val="6BEFBEE8"/>
    <w:multiLevelType w:val="singleLevel"/>
    <w:tmpl w:val="6BEFBEE8"/>
    <w:lvl w:ilvl="0" w:tentative="0">
      <w:start w:val="1"/>
      <w:numFmt w:val="decimal"/>
      <w:suff w:val="nothing"/>
      <w:lvlText w:val="（%1）"/>
      <w:lvlJc w:val="left"/>
    </w:lvl>
  </w:abstractNum>
  <w:abstractNum w:abstractNumId="33">
    <w:nsid w:val="7107949F"/>
    <w:multiLevelType w:val="singleLevel"/>
    <w:tmpl w:val="7107949F"/>
    <w:lvl w:ilvl="0" w:tentative="0">
      <w:start w:val="1"/>
      <w:numFmt w:val="decimal"/>
      <w:suff w:val="nothing"/>
      <w:lvlText w:val="（%1）"/>
      <w:lvlJc w:val="left"/>
    </w:lvl>
  </w:abstractNum>
  <w:num w:numId="1">
    <w:abstractNumId w:val="16"/>
  </w:num>
  <w:num w:numId="2">
    <w:abstractNumId w:val="32"/>
  </w:num>
  <w:num w:numId="3">
    <w:abstractNumId w:val="0"/>
  </w:num>
  <w:num w:numId="4">
    <w:abstractNumId w:val="8"/>
  </w:num>
  <w:num w:numId="5">
    <w:abstractNumId w:val="31"/>
  </w:num>
  <w:num w:numId="6">
    <w:abstractNumId w:val="1"/>
  </w:num>
  <w:num w:numId="7">
    <w:abstractNumId w:val="26"/>
  </w:num>
  <w:num w:numId="8">
    <w:abstractNumId w:val="25"/>
  </w:num>
  <w:num w:numId="9">
    <w:abstractNumId w:val="6"/>
  </w:num>
  <w:num w:numId="10">
    <w:abstractNumId w:val="24"/>
  </w:num>
  <w:num w:numId="11">
    <w:abstractNumId w:val="29"/>
  </w:num>
  <w:num w:numId="12">
    <w:abstractNumId w:val="33"/>
  </w:num>
  <w:num w:numId="13">
    <w:abstractNumId w:val="15"/>
  </w:num>
  <w:num w:numId="14">
    <w:abstractNumId w:val="17"/>
  </w:num>
  <w:num w:numId="15">
    <w:abstractNumId w:val="11"/>
  </w:num>
  <w:num w:numId="16">
    <w:abstractNumId w:val="5"/>
  </w:num>
  <w:num w:numId="17">
    <w:abstractNumId w:val="7"/>
  </w:num>
  <w:num w:numId="18">
    <w:abstractNumId w:val="20"/>
  </w:num>
  <w:num w:numId="19">
    <w:abstractNumId w:val="3"/>
  </w:num>
  <w:num w:numId="20">
    <w:abstractNumId w:val="18"/>
  </w:num>
  <w:num w:numId="21">
    <w:abstractNumId w:val="23"/>
  </w:num>
  <w:num w:numId="22">
    <w:abstractNumId w:val="10"/>
  </w:num>
  <w:num w:numId="23">
    <w:abstractNumId w:val="28"/>
  </w:num>
  <w:num w:numId="24">
    <w:abstractNumId w:val="2"/>
  </w:num>
  <w:num w:numId="25">
    <w:abstractNumId w:val="4"/>
  </w:num>
  <w:num w:numId="26">
    <w:abstractNumId w:val="14"/>
  </w:num>
  <w:num w:numId="27">
    <w:abstractNumId w:val="12"/>
  </w:num>
  <w:num w:numId="28">
    <w:abstractNumId w:val="30"/>
  </w:num>
  <w:num w:numId="29">
    <w:abstractNumId w:val="19"/>
  </w:num>
  <w:num w:numId="30">
    <w:abstractNumId w:val="13"/>
  </w:num>
  <w:num w:numId="31">
    <w:abstractNumId w:val="27"/>
  </w:num>
  <w:num w:numId="32">
    <w:abstractNumId w:val="9"/>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RkZmIyYTYyYmY4YWNiYTI3YjVhZmFkYmRkYjg2OTkifQ=="/>
  </w:docVars>
  <w:rsids>
    <w:rsidRoot w:val="00C8653A"/>
    <w:rsid w:val="000175D2"/>
    <w:rsid w:val="00053886"/>
    <w:rsid w:val="00081041"/>
    <w:rsid w:val="000C27F7"/>
    <w:rsid w:val="000C3E37"/>
    <w:rsid w:val="000F20E3"/>
    <w:rsid w:val="00117444"/>
    <w:rsid w:val="0014025D"/>
    <w:rsid w:val="001435F1"/>
    <w:rsid w:val="00187BA7"/>
    <w:rsid w:val="001929F0"/>
    <w:rsid w:val="002664AE"/>
    <w:rsid w:val="0027180C"/>
    <w:rsid w:val="0029061C"/>
    <w:rsid w:val="002D3F9B"/>
    <w:rsid w:val="00317287"/>
    <w:rsid w:val="00343A70"/>
    <w:rsid w:val="003712F9"/>
    <w:rsid w:val="0039707B"/>
    <w:rsid w:val="003F02B4"/>
    <w:rsid w:val="00411FDF"/>
    <w:rsid w:val="00433643"/>
    <w:rsid w:val="0047502E"/>
    <w:rsid w:val="0049208D"/>
    <w:rsid w:val="004A4F24"/>
    <w:rsid w:val="00535EA2"/>
    <w:rsid w:val="005740AB"/>
    <w:rsid w:val="005A2E3A"/>
    <w:rsid w:val="005B5F88"/>
    <w:rsid w:val="005C56BE"/>
    <w:rsid w:val="005D4E5F"/>
    <w:rsid w:val="005D643A"/>
    <w:rsid w:val="005F2486"/>
    <w:rsid w:val="0062029D"/>
    <w:rsid w:val="00623C70"/>
    <w:rsid w:val="00641239"/>
    <w:rsid w:val="006630D2"/>
    <w:rsid w:val="00673BA5"/>
    <w:rsid w:val="0067606F"/>
    <w:rsid w:val="00686E0B"/>
    <w:rsid w:val="006A0B46"/>
    <w:rsid w:val="006B3FD9"/>
    <w:rsid w:val="006E773B"/>
    <w:rsid w:val="007127B0"/>
    <w:rsid w:val="00785472"/>
    <w:rsid w:val="007900AB"/>
    <w:rsid w:val="00791F7D"/>
    <w:rsid w:val="007C4F28"/>
    <w:rsid w:val="007D488E"/>
    <w:rsid w:val="007F34A4"/>
    <w:rsid w:val="007F3FF6"/>
    <w:rsid w:val="008B0034"/>
    <w:rsid w:val="008F1EDB"/>
    <w:rsid w:val="00920D4F"/>
    <w:rsid w:val="00926843"/>
    <w:rsid w:val="00972B77"/>
    <w:rsid w:val="00986C11"/>
    <w:rsid w:val="00986D21"/>
    <w:rsid w:val="00997C85"/>
    <w:rsid w:val="00A634B0"/>
    <w:rsid w:val="00A82FD2"/>
    <w:rsid w:val="00AB1F78"/>
    <w:rsid w:val="00AE5192"/>
    <w:rsid w:val="00AF66FB"/>
    <w:rsid w:val="00B455A7"/>
    <w:rsid w:val="00BD108A"/>
    <w:rsid w:val="00C151B2"/>
    <w:rsid w:val="00C42E4E"/>
    <w:rsid w:val="00C72262"/>
    <w:rsid w:val="00C8653A"/>
    <w:rsid w:val="00CA4252"/>
    <w:rsid w:val="00CB69CE"/>
    <w:rsid w:val="00CE6C3E"/>
    <w:rsid w:val="00CF006E"/>
    <w:rsid w:val="00CF4E12"/>
    <w:rsid w:val="00D20664"/>
    <w:rsid w:val="00D40348"/>
    <w:rsid w:val="00D50124"/>
    <w:rsid w:val="00D84A57"/>
    <w:rsid w:val="00D93599"/>
    <w:rsid w:val="00DC7EF2"/>
    <w:rsid w:val="00DD5ADD"/>
    <w:rsid w:val="00DF3323"/>
    <w:rsid w:val="00E27586"/>
    <w:rsid w:val="00E41032"/>
    <w:rsid w:val="00E452DE"/>
    <w:rsid w:val="00E520F8"/>
    <w:rsid w:val="00E55416"/>
    <w:rsid w:val="00E94413"/>
    <w:rsid w:val="00EA1A9E"/>
    <w:rsid w:val="00ED0BF6"/>
    <w:rsid w:val="00EE2EDA"/>
    <w:rsid w:val="00EE7961"/>
    <w:rsid w:val="00EF5A02"/>
    <w:rsid w:val="00F01551"/>
    <w:rsid w:val="00F52CE4"/>
    <w:rsid w:val="00FE7505"/>
    <w:rsid w:val="02042846"/>
    <w:rsid w:val="02C72D52"/>
    <w:rsid w:val="02E50D51"/>
    <w:rsid w:val="048E542B"/>
    <w:rsid w:val="04E16317"/>
    <w:rsid w:val="04E830CB"/>
    <w:rsid w:val="04E94BD0"/>
    <w:rsid w:val="04F83365"/>
    <w:rsid w:val="052B7DF4"/>
    <w:rsid w:val="057D5CAF"/>
    <w:rsid w:val="05962606"/>
    <w:rsid w:val="07AF3996"/>
    <w:rsid w:val="080353D1"/>
    <w:rsid w:val="082B7612"/>
    <w:rsid w:val="08430582"/>
    <w:rsid w:val="092C7268"/>
    <w:rsid w:val="095C7B4D"/>
    <w:rsid w:val="097B107A"/>
    <w:rsid w:val="09871622"/>
    <w:rsid w:val="09BB7E8B"/>
    <w:rsid w:val="09F12709"/>
    <w:rsid w:val="0A1A3CFB"/>
    <w:rsid w:val="0AF57947"/>
    <w:rsid w:val="0B3F1EC0"/>
    <w:rsid w:val="0B3F66D6"/>
    <w:rsid w:val="0B4007CB"/>
    <w:rsid w:val="0BD569B5"/>
    <w:rsid w:val="0C53497D"/>
    <w:rsid w:val="0C632FA1"/>
    <w:rsid w:val="0D402AEC"/>
    <w:rsid w:val="0D484827"/>
    <w:rsid w:val="0DB1720D"/>
    <w:rsid w:val="0E0E417C"/>
    <w:rsid w:val="0E111A01"/>
    <w:rsid w:val="0E903DF5"/>
    <w:rsid w:val="0EF56A7A"/>
    <w:rsid w:val="0F2546B0"/>
    <w:rsid w:val="0F997234"/>
    <w:rsid w:val="10094C6B"/>
    <w:rsid w:val="11026651"/>
    <w:rsid w:val="11097B10"/>
    <w:rsid w:val="113E4E57"/>
    <w:rsid w:val="1193596C"/>
    <w:rsid w:val="11B5451B"/>
    <w:rsid w:val="12D01DBA"/>
    <w:rsid w:val="12F61353"/>
    <w:rsid w:val="13182D37"/>
    <w:rsid w:val="13690036"/>
    <w:rsid w:val="13A24CF6"/>
    <w:rsid w:val="13E56991"/>
    <w:rsid w:val="145A2424"/>
    <w:rsid w:val="15192D96"/>
    <w:rsid w:val="158D738E"/>
    <w:rsid w:val="15D96666"/>
    <w:rsid w:val="15EC04AB"/>
    <w:rsid w:val="16136C3B"/>
    <w:rsid w:val="161A1CF5"/>
    <w:rsid w:val="165943A2"/>
    <w:rsid w:val="167B7CED"/>
    <w:rsid w:val="16951142"/>
    <w:rsid w:val="16B317B3"/>
    <w:rsid w:val="16C06B07"/>
    <w:rsid w:val="177B244D"/>
    <w:rsid w:val="17A0154D"/>
    <w:rsid w:val="18912018"/>
    <w:rsid w:val="18EA1259"/>
    <w:rsid w:val="19505997"/>
    <w:rsid w:val="1A70520A"/>
    <w:rsid w:val="1ABE2E4B"/>
    <w:rsid w:val="1B064D78"/>
    <w:rsid w:val="1B137764"/>
    <w:rsid w:val="1B4730A3"/>
    <w:rsid w:val="1B6705D5"/>
    <w:rsid w:val="1BB03B3E"/>
    <w:rsid w:val="1CA3451A"/>
    <w:rsid w:val="1D4F13A0"/>
    <w:rsid w:val="1DE01188"/>
    <w:rsid w:val="1E0B76C7"/>
    <w:rsid w:val="1E301175"/>
    <w:rsid w:val="1F074587"/>
    <w:rsid w:val="1F89225F"/>
    <w:rsid w:val="1FA8614B"/>
    <w:rsid w:val="20453AB9"/>
    <w:rsid w:val="20D8528F"/>
    <w:rsid w:val="21045795"/>
    <w:rsid w:val="21863561"/>
    <w:rsid w:val="21EB06F8"/>
    <w:rsid w:val="21F24D7D"/>
    <w:rsid w:val="222F59A7"/>
    <w:rsid w:val="226F4137"/>
    <w:rsid w:val="232628D2"/>
    <w:rsid w:val="232F5F2C"/>
    <w:rsid w:val="23966A78"/>
    <w:rsid w:val="23FF584D"/>
    <w:rsid w:val="246A59A6"/>
    <w:rsid w:val="24786AE6"/>
    <w:rsid w:val="24C148B0"/>
    <w:rsid w:val="25210CB8"/>
    <w:rsid w:val="2559267E"/>
    <w:rsid w:val="259C54CD"/>
    <w:rsid w:val="260926ED"/>
    <w:rsid w:val="265E07A1"/>
    <w:rsid w:val="26D018DD"/>
    <w:rsid w:val="274F4FE5"/>
    <w:rsid w:val="27587277"/>
    <w:rsid w:val="281575FE"/>
    <w:rsid w:val="284D302B"/>
    <w:rsid w:val="28B1594D"/>
    <w:rsid w:val="290C6959"/>
    <w:rsid w:val="29231FDE"/>
    <w:rsid w:val="29D41AB6"/>
    <w:rsid w:val="2BB331A5"/>
    <w:rsid w:val="2BD870AF"/>
    <w:rsid w:val="2C525B44"/>
    <w:rsid w:val="2C7D6BE2"/>
    <w:rsid w:val="2C8844F1"/>
    <w:rsid w:val="2C9C620F"/>
    <w:rsid w:val="2CA83CBA"/>
    <w:rsid w:val="2CB2481F"/>
    <w:rsid w:val="2D144117"/>
    <w:rsid w:val="2DEC6E42"/>
    <w:rsid w:val="2E051CB2"/>
    <w:rsid w:val="2E426A62"/>
    <w:rsid w:val="2E8C3AEB"/>
    <w:rsid w:val="2EF266DA"/>
    <w:rsid w:val="2F147E5C"/>
    <w:rsid w:val="2F39519C"/>
    <w:rsid w:val="3088716F"/>
    <w:rsid w:val="30C01930"/>
    <w:rsid w:val="31550A3E"/>
    <w:rsid w:val="31BC75CB"/>
    <w:rsid w:val="32C616EE"/>
    <w:rsid w:val="32EB316F"/>
    <w:rsid w:val="32F52BCB"/>
    <w:rsid w:val="336A27D8"/>
    <w:rsid w:val="33AA6517"/>
    <w:rsid w:val="34377663"/>
    <w:rsid w:val="343E7C43"/>
    <w:rsid w:val="34860B8E"/>
    <w:rsid w:val="34F211E2"/>
    <w:rsid w:val="351C0C57"/>
    <w:rsid w:val="35C01678"/>
    <w:rsid w:val="35C80CC2"/>
    <w:rsid w:val="365C0DB5"/>
    <w:rsid w:val="36802931"/>
    <w:rsid w:val="36EA470D"/>
    <w:rsid w:val="37910CD8"/>
    <w:rsid w:val="37AE7350"/>
    <w:rsid w:val="37D92540"/>
    <w:rsid w:val="38082E33"/>
    <w:rsid w:val="38674428"/>
    <w:rsid w:val="386C0121"/>
    <w:rsid w:val="38A938DE"/>
    <w:rsid w:val="38DB6697"/>
    <w:rsid w:val="38EA2CDB"/>
    <w:rsid w:val="39184F8F"/>
    <w:rsid w:val="396106E4"/>
    <w:rsid w:val="396C0E37"/>
    <w:rsid w:val="3A7B57D6"/>
    <w:rsid w:val="3B143312"/>
    <w:rsid w:val="3B563122"/>
    <w:rsid w:val="3B7566C9"/>
    <w:rsid w:val="3C2F6110"/>
    <w:rsid w:val="3C53337D"/>
    <w:rsid w:val="3CDA37AE"/>
    <w:rsid w:val="3D9D1A6F"/>
    <w:rsid w:val="3DA212CB"/>
    <w:rsid w:val="3E3659C5"/>
    <w:rsid w:val="3E4D63CA"/>
    <w:rsid w:val="3EA177D5"/>
    <w:rsid w:val="3EB93087"/>
    <w:rsid w:val="3ECA30D0"/>
    <w:rsid w:val="3EE31B9B"/>
    <w:rsid w:val="3EF72003"/>
    <w:rsid w:val="3F67573F"/>
    <w:rsid w:val="3FDF324F"/>
    <w:rsid w:val="400C430D"/>
    <w:rsid w:val="402932CE"/>
    <w:rsid w:val="406C6770"/>
    <w:rsid w:val="40865011"/>
    <w:rsid w:val="40D8045B"/>
    <w:rsid w:val="4118678B"/>
    <w:rsid w:val="41831414"/>
    <w:rsid w:val="41B84135"/>
    <w:rsid w:val="41E00614"/>
    <w:rsid w:val="42F01EAE"/>
    <w:rsid w:val="43430E5B"/>
    <w:rsid w:val="43933DE1"/>
    <w:rsid w:val="43A733AF"/>
    <w:rsid w:val="43B55CF6"/>
    <w:rsid w:val="43FD177C"/>
    <w:rsid w:val="443D0E19"/>
    <w:rsid w:val="444B4348"/>
    <w:rsid w:val="44974A0B"/>
    <w:rsid w:val="44A26625"/>
    <w:rsid w:val="45663891"/>
    <w:rsid w:val="45D415CE"/>
    <w:rsid w:val="46727F78"/>
    <w:rsid w:val="46F522DA"/>
    <w:rsid w:val="477F2EA7"/>
    <w:rsid w:val="47811F51"/>
    <w:rsid w:val="4823219D"/>
    <w:rsid w:val="48A10987"/>
    <w:rsid w:val="49074697"/>
    <w:rsid w:val="4A4C3845"/>
    <w:rsid w:val="4AB663B6"/>
    <w:rsid w:val="4B2F68E7"/>
    <w:rsid w:val="4B3831C3"/>
    <w:rsid w:val="4B7757A2"/>
    <w:rsid w:val="4C487368"/>
    <w:rsid w:val="4C9E6A85"/>
    <w:rsid w:val="4CD4304E"/>
    <w:rsid w:val="4D5D73A5"/>
    <w:rsid w:val="4DC6743C"/>
    <w:rsid w:val="4DC96400"/>
    <w:rsid w:val="4DDF5827"/>
    <w:rsid w:val="4E1D7B05"/>
    <w:rsid w:val="4EDD74E8"/>
    <w:rsid w:val="4EF9544D"/>
    <w:rsid w:val="4F3243CA"/>
    <w:rsid w:val="50166926"/>
    <w:rsid w:val="50576815"/>
    <w:rsid w:val="518B0566"/>
    <w:rsid w:val="527F4ACD"/>
    <w:rsid w:val="528C45CC"/>
    <w:rsid w:val="52B21972"/>
    <w:rsid w:val="52CE1C31"/>
    <w:rsid w:val="5313638B"/>
    <w:rsid w:val="53521BC0"/>
    <w:rsid w:val="538C62D8"/>
    <w:rsid w:val="53F13619"/>
    <w:rsid w:val="541832B5"/>
    <w:rsid w:val="545F48EB"/>
    <w:rsid w:val="54F70084"/>
    <w:rsid w:val="55221597"/>
    <w:rsid w:val="55297D14"/>
    <w:rsid w:val="55472A2C"/>
    <w:rsid w:val="555420CC"/>
    <w:rsid w:val="562E5CB1"/>
    <w:rsid w:val="56CD0D7E"/>
    <w:rsid w:val="56DA6B73"/>
    <w:rsid w:val="57950069"/>
    <w:rsid w:val="57EF5F8A"/>
    <w:rsid w:val="58144E4D"/>
    <w:rsid w:val="581C0818"/>
    <w:rsid w:val="581C3122"/>
    <w:rsid w:val="5870229A"/>
    <w:rsid w:val="58806959"/>
    <w:rsid w:val="591C41D0"/>
    <w:rsid w:val="59C25B8A"/>
    <w:rsid w:val="5A8D548A"/>
    <w:rsid w:val="5AEE1B26"/>
    <w:rsid w:val="5B306F6E"/>
    <w:rsid w:val="5B3A1C37"/>
    <w:rsid w:val="5B584E65"/>
    <w:rsid w:val="5C021DA2"/>
    <w:rsid w:val="5C4A0C92"/>
    <w:rsid w:val="5D5A7B3E"/>
    <w:rsid w:val="5D7C3B28"/>
    <w:rsid w:val="5DFA32E2"/>
    <w:rsid w:val="5EBB1D95"/>
    <w:rsid w:val="5EC450EE"/>
    <w:rsid w:val="5F2E65C5"/>
    <w:rsid w:val="5FB55904"/>
    <w:rsid w:val="600C13D3"/>
    <w:rsid w:val="602F7E0C"/>
    <w:rsid w:val="60DA0BF8"/>
    <w:rsid w:val="61603668"/>
    <w:rsid w:val="61677C5E"/>
    <w:rsid w:val="620A1325"/>
    <w:rsid w:val="62215B7F"/>
    <w:rsid w:val="623D6281"/>
    <w:rsid w:val="62774225"/>
    <w:rsid w:val="62C407B1"/>
    <w:rsid w:val="62FB0257"/>
    <w:rsid w:val="630263BC"/>
    <w:rsid w:val="634F39D2"/>
    <w:rsid w:val="63593726"/>
    <w:rsid w:val="63E1091A"/>
    <w:rsid w:val="64833CBA"/>
    <w:rsid w:val="649F4AA0"/>
    <w:rsid w:val="64AF74B7"/>
    <w:rsid w:val="64CC2DA2"/>
    <w:rsid w:val="650D0B5A"/>
    <w:rsid w:val="65190373"/>
    <w:rsid w:val="65312DB1"/>
    <w:rsid w:val="65870C23"/>
    <w:rsid w:val="659E57D0"/>
    <w:rsid w:val="65D7027C"/>
    <w:rsid w:val="65F95FCF"/>
    <w:rsid w:val="66670BF7"/>
    <w:rsid w:val="668D5F30"/>
    <w:rsid w:val="66B45A48"/>
    <w:rsid w:val="68887D46"/>
    <w:rsid w:val="69272501"/>
    <w:rsid w:val="6A2C4395"/>
    <w:rsid w:val="6A993E06"/>
    <w:rsid w:val="6AE2160D"/>
    <w:rsid w:val="6B553F4E"/>
    <w:rsid w:val="6C056B54"/>
    <w:rsid w:val="6C214F51"/>
    <w:rsid w:val="6CA94A25"/>
    <w:rsid w:val="6D040670"/>
    <w:rsid w:val="6D8C73BD"/>
    <w:rsid w:val="6DB81974"/>
    <w:rsid w:val="6E09799D"/>
    <w:rsid w:val="6E1D088A"/>
    <w:rsid w:val="6ED206E8"/>
    <w:rsid w:val="6F456A2F"/>
    <w:rsid w:val="6F655B31"/>
    <w:rsid w:val="6F6B7429"/>
    <w:rsid w:val="6FAC4307"/>
    <w:rsid w:val="6FD607DD"/>
    <w:rsid w:val="70E43258"/>
    <w:rsid w:val="70E872EC"/>
    <w:rsid w:val="71131196"/>
    <w:rsid w:val="715E766C"/>
    <w:rsid w:val="718550DB"/>
    <w:rsid w:val="720633EB"/>
    <w:rsid w:val="72147DCC"/>
    <w:rsid w:val="72D62BD5"/>
    <w:rsid w:val="73106187"/>
    <w:rsid w:val="73F0217B"/>
    <w:rsid w:val="74235FBB"/>
    <w:rsid w:val="749A44CF"/>
    <w:rsid w:val="74B61C0D"/>
    <w:rsid w:val="74FC0F5A"/>
    <w:rsid w:val="763E33A9"/>
    <w:rsid w:val="76B653BA"/>
    <w:rsid w:val="76ED69CE"/>
    <w:rsid w:val="775C07DF"/>
    <w:rsid w:val="7846412D"/>
    <w:rsid w:val="790030F2"/>
    <w:rsid w:val="7AA339B1"/>
    <w:rsid w:val="7AC01EBE"/>
    <w:rsid w:val="7B741D7E"/>
    <w:rsid w:val="7BB72ABC"/>
    <w:rsid w:val="7BD0027A"/>
    <w:rsid w:val="7C4838A5"/>
    <w:rsid w:val="7CA91EDA"/>
    <w:rsid w:val="7D4D5E56"/>
    <w:rsid w:val="7D86560B"/>
    <w:rsid w:val="7D924422"/>
    <w:rsid w:val="7DB85CCE"/>
    <w:rsid w:val="7DE0078E"/>
    <w:rsid w:val="7E350DC4"/>
    <w:rsid w:val="7E815F22"/>
    <w:rsid w:val="7E8D29AE"/>
    <w:rsid w:val="7F111447"/>
    <w:rsid w:val="7F431716"/>
    <w:rsid w:val="7F5D4E94"/>
    <w:rsid w:val="7F6E1D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iPriority="99"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autoRedefine/>
    <w:qFormat/>
    <w:uiPriority w:val="99"/>
    <w:pPr>
      <w:keepNext/>
      <w:keepLines/>
      <w:adjustRightInd w:val="0"/>
      <w:spacing w:before="160" w:after="160" w:line="160" w:lineRule="atLeast"/>
      <w:textAlignment w:val="baseline"/>
      <w:outlineLvl w:val="0"/>
    </w:pPr>
    <w:rPr>
      <w:rFonts w:ascii="黑体" w:hAnsi="Times New Roman" w:eastAsia="黑体" w:cs="Times New Roman"/>
      <w:kern w:val="44"/>
      <w:sz w:val="32"/>
      <w:szCs w:val="20"/>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Note Heading"/>
    <w:basedOn w:val="1"/>
    <w:next w:val="1"/>
    <w:autoRedefine/>
    <w:unhideWhenUsed/>
    <w:qFormat/>
    <w:uiPriority w:val="99"/>
    <w:pPr>
      <w:widowControl/>
      <w:tabs>
        <w:tab w:val="left" w:pos="882"/>
      </w:tabs>
      <w:spacing w:before="40" w:after="40" w:line="360" w:lineRule="auto"/>
      <w:ind w:left="1134" w:firstLine="200" w:firstLineChars="200"/>
      <w:jc w:val="center"/>
    </w:pPr>
    <w:rPr>
      <w:rFonts w:ascii="Arial" w:hAnsi="Arial" w:cs="Times New Roman"/>
      <w:spacing w:val="2"/>
      <w:sz w:val="21"/>
      <w:szCs w:val="20"/>
      <w:lang w:eastAsia="zh-CN"/>
    </w:rPr>
  </w:style>
  <w:style w:type="paragraph" w:styleId="4">
    <w:name w:val="Body Text 3"/>
    <w:basedOn w:val="1"/>
    <w:autoRedefine/>
    <w:qFormat/>
    <w:uiPriority w:val="0"/>
    <w:pPr>
      <w:spacing w:line="440" w:lineRule="exact"/>
    </w:pPr>
    <w:rPr>
      <w:b/>
      <w:sz w:val="28"/>
      <w:szCs w:val="20"/>
    </w:rPr>
  </w:style>
  <w:style w:type="paragraph" w:styleId="5">
    <w:name w:val="Body Text Indent"/>
    <w:basedOn w:val="1"/>
    <w:autoRedefine/>
    <w:qFormat/>
    <w:uiPriority w:val="0"/>
    <w:pPr>
      <w:spacing w:after="120"/>
      <w:ind w:left="420" w:leftChars="200"/>
    </w:pPr>
  </w:style>
  <w:style w:type="paragraph" w:styleId="6">
    <w:name w:val="Block Text"/>
    <w:basedOn w:val="1"/>
    <w:autoRedefine/>
    <w:qFormat/>
    <w:uiPriority w:val="0"/>
    <w:pPr>
      <w:adjustRightInd w:val="0"/>
      <w:ind w:left="420" w:right="33"/>
      <w:textAlignment w:val="baseline"/>
    </w:pPr>
    <w:rPr>
      <w:sz w:val="24"/>
    </w:rPr>
  </w:style>
  <w:style w:type="paragraph" w:styleId="7">
    <w:name w:val="footer"/>
    <w:basedOn w:val="1"/>
    <w:link w:val="17"/>
    <w:autoRedefine/>
    <w:qFormat/>
    <w:uiPriority w:val="0"/>
    <w:pPr>
      <w:tabs>
        <w:tab w:val="center" w:pos="4153"/>
        <w:tab w:val="right" w:pos="8306"/>
      </w:tabs>
      <w:snapToGrid w:val="0"/>
      <w:jc w:val="left"/>
    </w:pPr>
    <w:rPr>
      <w:sz w:val="18"/>
      <w:szCs w:val="18"/>
    </w:rPr>
  </w:style>
  <w:style w:type="paragraph" w:styleId="8">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toc 2"/>
    <w:basedOn w:val="1"/>
    <w:next w:val="1"/>
    <w:autoRedefine/>
    <w:qFormat/>
    <w:uiPriority w:val="0"/>
    <w:pPr>
      <w:ind w:left="420" w:leftChars="200"/>
    </w:pPr>
    <w:rPr>
      <w:rFonts w:ascii="Calibri" w:hAnsi="Calibri" w:eastAsia="宋体" w:cs="Calibri"/>
      <w:szCs w:val="21"/>
    </w:rPr>
  </w:style>
  <w:style w:type="paragraph" w:styleId="10">
    <w:name w:val="Body Text 2"/>
    <w:basedOn w:val="1"/>
    <w:link w:val="20"/>
    <w:autoRedefine/>
    <w:qFormat/>
    <w:uiPriority w:val="0"/>
    <w:pPr>
      <w:spacing w:after="120" w:line="480" w:lineRule="auto"/>
    </w:pPr>
    <w:rPr>
      <w:szCs w:val="22"/>
    </w:rPr>
  </w:style>
  <w:style w:type="paragraph" w:styleId="11">
    <w:name w:val="Message Header"/>
    <w:basedOn w:val="1"/>
    <w:next w:val="3"/>
    <w:autoRedefine/>
    <w:unhideWhenUsed/>
    <w:qFormat/>
    <w:uiPriority w:val="99"/>
    <w:pPr>
      <w:widowControl/>
      <w:pBdr>
        <w:top w:val="single" w:color="auto" w:sz="6" w:space="1"/>
        <w:left w:val="single" w:color="auto" w:sz="6" w:space="1"/>
        <w:bottom w:val="single" w:color="auto" w:sz="6" w:space="1"/>
        <w:right w:val="single" w:color="auto" w:sz="6" w:space="1"/>
      </w:pBdr>
      <w:shd w:val="pct20" w:color="auto" w:fill="auto"/>
      <w:spacing w:before="40" w:after="40" w:line="360" w:lineRule="auto"/>
      <w:ind w:left="1080" w:leftChars="500" w:hanging="1080" w:hangingChars="500"/>
      <w:jc w:val="both"/>
    </w:pPr>
    <w:rPr>
      <w:rFonts w:ascii="Arial" w:hAnsi="Arial" w:cs="Times New Roman"/>
      <w:spacing w:val="2"/>
      <w:sz w:val="21"/>
      <w:szCs w:val="21"/>
      <w:lang w:eastAsia="zh-CN"/>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563C1" w:themeColor="hyperlink"/>
      <w:u w:val="single"/>
    </w:rPr>
  </w:style>
  <w:style w:type="character" w:customStyle="1" w:styleId="16">
    <w:name w:val="页眉 Char"/>
    <w:basedOn w:val="14"/>
    <w:link w:val="8"/>
    <w:autoRedefine/>
    <w:qFormat/>
    <w:uiPriority w:val="0"/>
    <w:rPr>
      <w:rFonts w:asciiTheme="minorHAnsi" w:hAnsiTheme="minorHAnsi" w:eastAsiaTheme="minorEastAsia" w:cstheme="minorBidi"/>
      <w:kern w:val="2"/>
      <w:sz w:val="18"/>
      <w:szCs w:val="18"/>
    </w:rPr>
  </w:style>
  <w:style w:type="character" w:customStyle="1" w:styleId="17">
    <w:name w:val="页脚 Char"/>
    <w:basedOn w:val="14"/>
    <w:link w:val="7"/>
    <w:autoRedefine/>
    <w:qFormat/>
    <w:uiPriority w:val="0"/>
    <w:rPr>
      <w:rFonts w:asciiTheme="minorHAnsi" w:hAnsiTheme="minorHAnsi" w:eastAsiaTheme="minorEastAsia" w:cstheme="minorBidi"/>
      <w:kern w:val="2"/>
      <w:sz w:val="18"/>
      <w:szCs w:val="18"/>
    </w:rPr>
  </w:style>
  <w:style w:type="character" w:customStyle="1" w:styleId="18">
    <w:name w:val="标题 1 Char"/>
    <w:basedOn w:val="14"/>
    <w:link w:val="2"/>
    <w:autoRedefine/>
    <w:qFormat/>
    <w:uiPriority w:val="99"/>
    <w:rPr>
      <w:rFonts w:ascii="黑体" w:eastAsia="黑体"/>
      <w:kern w:val="44"/>
      <w:sz w:val="32"/>
    </w:rPr>
  </w:style>
  <w:style w:type="paragraph" w:customStyle="1" w:styleId="19">
    <w:name w:val="表格"/>
    <w:autoRedefine/>
    <w:qFormat/>
    <w:uiPriority w:val="99"/>
    <w:pPr>
      <w:widowControl w:val="0"/>
      <w:adjustRightInd w:val="0"/>
      <w:snapToGrid w:val="0"/>
      <w:ind w:left="2" w:leftChars="1" w:right="113"/>
      <w:jc w:val="both"/>
    </w:pPr>
    <w:rPr>
      <w:rFonts w:ascii="Ari" w:hAnsi="Ari" w:eastAsia="宋体" w:cs="Times New Roman"/>
      <w:sz w:val="24"/>
      <w:szCs w:val="24"/>
      <w:lang w:val="en-US" w:eastAsia="zh-CN" w:bidi="ar-SA"/>
    </w:rPr>
  </w:style>
  <w:style w:type="character" w:customStyle="1" w:styleId="20">
    <w:name w:val="正文文本 2 Char"/>
    <w:basedOn w:val="14"/>
    <w:link w:val="10"/>
    <w:autoRedefine/>
    <w:qFormat/>
    <w:uiPriority w:val="0"/>
    <w:rPr>
      <w:rFonts w:asciiTheme="minorHAnsi" w:hAnsiTheme="minorHAnsi" w:eastAsiaTheme="minorEastAsia" w:cstheme="minorBidi"/>
      <w:kern w:val="2"/>
      <w:sz w:val="21"/>
      <w:szCs w:val="22"/>
    </w:rPr>
  </w:style>
  <w:style w:type="paragraph" w:customStyle="1" w:styleId="21">
    <w:name w:val="Table Paragraph"/>
    <w:basedOn w:val="1"/>
    <w:autoRedefine/>
    <w:qFormat/>
    <w:uiPriority w:val="0"/>
    <w:pPr>
      <w:autoSpaceDE w:val="0"/>
      <w:autoSpaceDN w:val="0"/>
      <w:jc w:val="left"/>
    </w:pPr>
    <w:rPr>
      <w:rFonts w:ascii="宋体" w:hAnsi="宋体" w:eastAsia="宋体" w:cs="宋体"/>
      <w:kern w:val="0"/>
      <w:sz w:val="22"/>
      <w:szCs w:val="22"/>
    </w:rPr>
  </w:style>
  <w:style w:type="paragraph" w:customStyle="1" w:styleId="22">
    <w:name w:val="段首"/>
    <w:basedOn w:val="1"/>
    <w:autoRedefine/>
    <w:qFormat/>
    <w:uiPriority w:val="0"/>
    <w:pPr>
      <w:spacing w:line="360" w:lineRule="auto"/>
      <w:ind w:firstLine="420" w:firstLineChars="200"/>
    </w:pPr>
    <w:rPr>
      <w:rFonts w:ascii="Times New Roman" w:hAnsi="Times New Roman"/>
      <w:sz w:val="24"/>
    </w:rPr>
  </w:style>
  <w:style w:type="paragraph" w:styleId="23">
    <w:name w:val="List Paragraph"/>
    <w:basedOn w:val="1"/>
    <w:autoRedefine/>
    <w:qFormat/>
    <w:uiPriority w:val="34"/>
    <w:pPr>
      <w:ind w:firstLine="420" w:firstLineChars="200"/>
    </w:pPr>
  </w:style>
  <w:style w:type="paragraph" w:customStyle="1" w:styleId="24">
    <w:name w:val="Default"/>
    <w:next w:val="7"/>
    <w:autoRedefine/>
    <w:qFormat/>
    <w:uiPriority w:val="0"/>
    <w:pPr>
      <w:autoSpaceDE w:val="0"/>
      <w:autoSpaceDN w:val="0"/>
      <w:adjustRightInd w:val="0"/>
    </w:pPr>
    <w:rPr>
      <w:rFonts w:ascii="楷体" w:hAnsi="Calibri" w:eastAsia="楷体" w:cs="楷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32</Pages>
  <Words>3694</Words>
  <Characters>21060</Characters>
  <Lines>175</Lines>
  <Paragraphs>49</Paragraphs>
  <TotalTime>0</TotalTime>
  <ScaleCrop>false</ScaleCrop>
  <LinksUpToDate>false</LinksUpToDate>
  <CharactersWithSpaces>24705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2022-06-22T09:05:00Z</dcterms:created>
  <dc:creator>Administrator</dc:creator>
  <cp:lastModifiedBy>玮怡</cp:lastModifiedBy>
  <cp:lastPrinted>2022-06-22T09:44:00Z</cp:lastPrinted>
  <dcterms:modified xsi:type="dcterms:W3CDTF">2024-04-07T00:10:57Z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35879E26983144D6A0CCC48861D43F67_12</vt:lpwstr>
  </property>
</Properties>
</file>