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C3561">
      <w:pPr>
        <w:widowControl/>
        <w:jc w:val="center"/>
        <w:rPr>
          <w:rFonts w:ascii="方正小标宋简体" w:hAnsi="方正小标宋简体" w:eastAsia="方正小标宋简体" w:cs="方正小标宋简体"/>
          <w:b/>
          <w:spacing w:val="-17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pacing w:val="-17"/>
          <w:kern w:val="0"/>
          <w:sz w:val="44"/>
          <w:szCs w:val="44"/>
        </w:rPr>
        <w:t>焦煤公司“揭榜挂帅”科技项目榜单公告</w:t>
      </w:r>
    </w:p>
    <w:p w14:paraId="2757A7F0">
      <w:pPr>
        <w:widowControl/>
        <w:jc w:val="center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pacing w:val="-17"/>
          <w:kern w:val="0"/>
          <w:sz w:val="44"/>
          <w:szCs w:val="44"/>
        </w:rPr>
        <w:t>内容</w:t>
      </w:r>
    </w:p>
    <w:p w14:paraId="30910C9A"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一、榜单名称</w:t>
      </w:r>
    </w:p>
    <w:p w14:paraId="48AB8620">
      <w:pPr>
        <w:widowControl/>
        <w:ind w:left="2244" w:leftChars="304" w:hanging="1606" w:hangingChars="500"/>
        <w:jc w:val="left"/>
        <w:rPr>
          <w:rFonts w:hint="eastAsia" w:ascii="仿宋" w:hAnsi="仿宋" w:eastAsia="仿宋" w:cs="仿宋"/>
          <w:b/>
          <w:bCs w:val="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项目名称：</w:t>
      </w:r>
      <w:r>
        <w:rPr>
          <w:rFonts w:hint="eastAsia" w:ascii="仿宋" w:hAnsi="仿宋" w:eastAsia="仿宋" w:cs="仿宋"/>
          <w:b/>
          <w:bCs w:val="0"/>
          <w:kern w:val="0"/>
          <w:sz w:val="32"/>
          <w:szCs w:val="32"/>
          <w:lang w:eastAsia="zh-CN"/>
        </w:rPr>
        <w:t>赵固一矿复杂断层组致灾机理与水害防治技术研究</w:t>
      </w:r>
    </w:p>
    <w:p w14:paraId="366CAABE">
      <w:pPr>
        <w:widowControl/>
        <w:ind w:firstLine="643" w:firstLineChars="200"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项目编号</w:t>
      </w:r>
      <w:r>
        <w:rPr>
          <w:rFonts w:hint="eastAsia" w:ascii="仿宋" w:hAnsi="仿宋" w:eastAsia="仿宋" w:cs="仿宋"/>
          <w:b/>
          <w:kern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kern w:val="0"/>
          <w:sz w:val="32"/>
          <w:szCs w:val="32"/>
        </w:rPr>
        <w:t>2024-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40</w:t>
      </w:r>
    </w:p>
    <w:p w14:paraId="476EDD32">
      <w:pPr>
        <w:widowControl/>
        <w:ind w:firstLine="643" w:firstLineChars="2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注：</w:t>
      </w:r>
      <w:r>
        <w:rPr>
          <w:rFonts w:hint="eastAsia" w:ascii="仿宋" w:hAnsi="仿宋" w:eastAsia="仿宋" w:cs="仿宋"/>
          <w:kern w:val="0"/>
          <w:sz w:val="32"/>
          <w:szCs w:val="32"/>
        </w:rPr>
        <w:t>《关于赵固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kern w:val="0"/>
          <w:sz w:val="32"/>
          <w:szCs w:val="32"/>
        </w:rPr>
        <w:t>矿增补科研项目及资金的批复》（焦煤公司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办字</w:t>
      </w:r>
      <w:r>
        <w:rPr>
          <w:rFonts w:hint="eastAsia" w:ascii="仿宋" w:hAnsi="仿宋" w:eastAsia="仿宋" w:cs="仿宋"/>
          <w:kern w:val="0"/>
          <w:sz w:val="32"/>
          <w:szCs w:val="32"/>
        </w:rPr>
        <w:t>〔2024〕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315</w:t>
      </w:r>
      <w:r>
        <w:rPr>
          <w:rFonts w:hint="eastAsia" w:ascii="仿宋" w:hAnsi="仿宋" w:eastAsia="仿宋" w:cs="仿宋"/>
          <w:kern w:val="0"/>
          <w:sz w:val="32"/>
          <w:szCs w:val="32"/>
        </w:rPr>
        <w:t>号）</w:t>
      </w:r>
    </w:p>
    <w:p w14:paraId="07F1217B">
      <w:pPr>
        <w:widowControl/>
        <w:ind w:firstLine="640" w:firstLineChars="200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二、需求目标</w:t>
      </w:r>
    </w:p>
    <w:p w14:paraId="32D3F8D5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赵固一矿北翼轨道、胶带运输改造巷煤层底板灰岩含水层水压高、富水性强，且北翼轨道、胶带运输改造巷需穿过F16、DF46、DF99三条落差大于20m的断层，巷道掘进期间存在底板突水危险性。为保证巷道掘进安全，亟需开展本项目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kern w:val="0"/>
          <w:sz w:val="32"/>
          <w:szCs w:val="32"/>
        </w:rPr>
        <w:t>主要研究内容包括：</w:t>
      </w:r>
    </w:p>
    <w:p w14:paraId="2E390D5C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1.收集矿井地质水文地质资料，分析北翼轨道、胶带运输改造巷水文地质条件，建立北翼轨道、胶带运输改造巷含断层围岩地质力学模型。</w:t>
      </w:r>
    </w:p>
    <w:p w14:paraId="57826893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2.模拟巷道掘进过程中围岩应力场、渗流场变化及其变形破坏过程，揭示巷道底板复杂断层组的突水致灾机理。</w:t>
      </w:r>
    </w:p>
    <w:p w14:paraId="617094B7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kern w:val="0"/>
          <w:sz w:val="32"/>
          <w:szCs w:val="32"/>
        </w:rPr>
        <w:t>根据掘进工作面的水文地质条件、底板断层的突水机理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及</w:t>
      </w:r>
      <w:r>
        <w:rPr>
          <w:rFonts w:hint="eastAsia" w:ascii="仿宋" w:hAnsi="仿宋" w:eastAsia="仿宋" w:cs="仿宋"/>
          <w:kern w:val="0"/>
          <w:sz w:val="32"/>
          <w:szCs w:val="32"/>
        </w:rPr>
        <w:t>井上、下超前探放水资料，分析北翼轨道、胶带运输掘</w:t>
      </w:r>
    </w:p>
    <w:p w14:paraId="20CA9979">
      <w:pPr>
        <w:widowControl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进受到的水害威胁，提出合理的底板水害探查与治理技术。</w:t>
      </w:r>
    </w:p>
    <w:p w14:paraId="737C53AE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4.总结分析地面区域水害治理技术、井下超前水害探查治理技术的治理效果，形成巷道掘进过断层配套水害防治技术。</w:t>
      </w:r>
    </w:p>
    <w:p w14:paraId="178BDD7E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三、考核指标</w:t>
      </w:r>
    </w:p>
    <w:p w14:paraId="59D6A459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1.建立符合实际条件的巷道过断层巷道围岩仿真模型；</w:t>
      </w:r>
    </w:p>
    <w:p w14:paraId="21E69DFA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 阐明掘进过程中的复杂断层组突水致灾机理；</w:t>
      </w:r>
    </w:p>
    <w:p w14:paraId="4D6B8A77">
      <w:pPr>
        <w:widowControl/>
        <w:ind w:left="638" w:leftChars="304" w:firstLine="0" w:firstLineChars="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3.形成科学合理的巷道掘进过断层配套水害防治技术。</w:t>
      </w:r>
      <w:r>
        <w:rPr>
          <w:rFonts w:hint="eastAsia" w:ascii="黑体" w:hAnsi="黑体" w:eastAsia="黑体" w:cs="黑体"/>
          <w:kern w:val="0"/>
          <w:sz w:val="32"/>
          <w:szCs w:val="32"/>
        </w:rPr>
        <w:t>四、实施期限</w:t>
      </w:r>
    </w:p>
    <w:p w14:paraId="6C55393E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实施期限为不超过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两</w:t>
      </w:r>
      <w:r>
        <w:rPr>
          <w:rFonts w:hint="eastAsia" w:ascii="仿宋" w:hAnsi="仿宋" w:eastAsia="仿宋" w:cs="仿宋"/>
          <w:kern w:val="0"/>
          <w:sz w:val="32"/>
          <w:szCs w:val="32"/>
        </w:rPr>
        <w:t>年。</w:t>
      </w:r>
    </w:p>
    <w:p w14:paraId="08696660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五、榜单限额</w:t>
      </w:r>
    </w:p>
    <w:p w14:paraId="42CFD97A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委外研究费用不超过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</w:rPr>
        <w:t>0万元。</w:t>
      </w:r>
    </w:p>
    <w:p w14:paraId="2B34B429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六、揭榜方条件</w:t>
      </w:r>
    </w:p>
    <w:p w14:paraId="2C60357B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1.揭榜方所在单位具备良好的工作基础、实验条件和科研环境，有较强的研发实力、科研条件和稳定的人员队伍等，有能力完成张榜任务；具有良好的科研道德和社会诚信，近3年内无不良信用记录；一般近五年内应承担过国家和省、行业重点科技攻关项目1项，或取得过国家和省部级、行业级科学技术奖1项，并具有一定的持续发展能力。</w:t>
      </w:r>
    </w:p>
    <w:p w14:paraId="5AB2F8BD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揭榜方挂帅者实行“谁有能力谁揭榜挂帅”的原则。挂帅者作为研发团队带头人，应在相关学科技术领域中已取得较为突出的创新成果，有良好的科学道德和严谨的学风，能对张榜项目需求给出攻克关键核心技术的可行方案，掌握自主知识产权，对本学科领域的发展具有重要推动作用，有时间和精力从事揭榜项目研究工作。</w:t>
      </w:r>
    </w:p>
    <w:p w14:paraId="14AACBFD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3.揭榜方参与本项目的科研团队除挂帅者之外一般应有至少1名副高级职称或博士学位的核心人员（特别优秀创新人才不受限制），专业结构合理。团队研究方向和主要研究课题符合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焦煤公司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发展领域和优势产业发展的要求，已取得突出成绩或具有明显的创新潜力。</w:t>
      </w:r>
    </w:p>
    <w:p w14:paraId="1D3C44A5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4.揭榜方应保证在项目实施期间的工作时间和工作量，原则在焦煤公司内部同时承担项目数量不超过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项。</w:t>
      </w:r>
    </w:p>
    <w:p w14:paraId="512491F2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七、预期成果</w:t>
      </w:r>
    </w:p>
    <w:p w14:paraId="2986FC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32"/>
          <w:szCs w:val="32"/>
        </w:rPr>
        <w:t>提交《赵固一矿复杂断层组致灾机理与水害防治技术研究》报告；</w:t>
      </w:r>
    </w:p>
    <w:p w14:paraId="46DAA4A7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2.发表核心期刊论文不少于2篇或取得实用新型专利不少于2项或发明专利不少于1项；</w:t>
      </w:r>
    </w:p>
    <w:p w14:paraId="7F67793D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3.研究成果经第三方鉴定，达到国内领先及以上水平。</w:t>
      </w:r>
    </w:p>
    <w:p w14:paraId="507C3B4B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kern w:val="0"/>
          <w:sz w:val="32"/>
          <w:szCs w:val="32"/>
        </w:rPr>
        <w:t>、知识产权归属及利益分配</w:t>
      </w:r>
    </w:p>
    <w:p w14:paraId="24ADBFBE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1.专利或软著：第一完成单位为焦作煤业集团赵固(新乡)能源有限责任公司；</w:t>
      </w:r>
    </w:p>
    <w:p w14:paraId="18A0DB91">
      <w:pPr>
        <w:widowControl/>
        <w:ind w:firstLine="640" w:firstLineChars="200"/>
        <w:jc w:val="both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2.论文：第一作者为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焦作煤业集团赵固(新乡)能源有限责任公司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相关人员；</w:t>
      </w:r>
      <w:bookmarkStart w:id="0" w:name="_GoBack"/>
      <w:bookmarkEnd w:id="0"/>
    </w:p>
    <w:p w14:paraId="0D218C3F">
      <w:pPr>
        <w:widowControl/>
        <w:ind w:firstLine="640" w:firstLineChars="200"/>
        <w:jc w:val="both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3.科技成果：鉴定成果的第一完成单位为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焦作煤业集团赵固(新乡)能源有限责任公司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，完成人员名次可协商确定。</w:t>
      </w:r>
    </w:p>
    <w:p w14:paraId="56F5BF55">
      <w:pPr>
        <w:widowControl/>
        <w:ind w:firstLine="640" w:firstLineChars="200"/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4.本项目产生利益均归属焦作煤业集团赵固(新乡)能源有限责任公司。</w:t>
      </w:r>
    </w:p>
    <w:p w14:paraId="0075AF36">
      <w:pPr>
        <w:widowControl/>
        <w:ind w:firstLine="640" w:firstLineChars="20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九、应用场景</w:t>
      </w:r>
    </w:p>
    <w:p w14:paraId="226032B2">
      <w:pPr>
        <w:widowControl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北翼轨道、胶带运输改造巷类似巷道掘进防治水工程。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NDdhZWFmMGU0NDBiMTBjNjM4MmRhZjc4ODEyZDcifQ=="/>
  </w:docVars>
  <w:rsids>
    <w:rsidRoot w:val="614D5D3C"/>
    <w:rsid w:val="00443F2D"/>
    <w:rsid w:val="004874D5"/>
    <w:rsid w:val="00542020"/>
    <w:rsid w:val="009971C2"/>
    <w:rsid w:val="00D300C8"/>
    <w:rsid w:val="02D54857"/>
    <w:rsid w:val="02DF57A3"/>
    <w:rsid w:val="06F832D7"/>
    <w:rsid w:val="09A85ABA"/>
    <w:rsid w:val="0ABD7EBC"/>
    <w:rsid w:val="0BD14F70"/>
    <w:rsid w:val="144E09DA"/>
    <w:rsid w:val="182A3199"/>
    <w:rsid w:val="18767712"/>
    <w:rsid w:val="1A3B3606"/>
    <w:rsid w:val="1B010554"/>
    <w:rsid w:val="1D630B8A"/>
    <w:rsid w:val="209D2ACD"/>
    <w:rsid w:val="219F0AC7"/>
    <w:rsid w:val="21F41A5B"/>
    <w:rsid w:val="22241FCA"/>
    <w:rsid w:val="23110D9F"/>
    <w:rsid w:val="243D75AA"/>
    <w:rsid w:val="247578BD"/>
    <w:rsid w:val="292C49EE"/>
    <w:rsid w:val="2C444745"/>
    <w:rsid w:val="2CC53EC0"/>
    <w:rsid w:val="2D360531"/>
    <w:rsid w:val="2DD02CA2"/>
    <w:rsid w:val="2DF53F49"/>
    <w:rsid w:val="2F177EEF"/>
    <w:rsid w:val="30896BCA"/>
    <w:rsid w:val="322B6BA4"/>
    <w:rsid w:val="34062D82"/>
    <w:rsid w:val="35E93E16"/>
    <w:rsid w:val="38914B8C"/>
    <w:rsid w:val="3AF24E09"/>
    <w:rsid w:val="3B3F1072"/>
    <w:rsid w:val="3C846A87"/>
    <w:rsid w:val="3CB72D11"/>
    <w:rsid w:val="3E183E7F"/>
    <w:rsid w:val="3F23643C"/>
    <w:rsid w:val="3F367F1D"/>
    <w:rsid w:val="3F577419"/>
    <w:rsid w:val="400B13AA"/>
    <w:rsid w:val="40C16AFC"/>
    <w:rsid w:val="41152DB5"/>
    <w:rsid w:val="43A74F55"/>
    <w:rsid w:val="48A26B51"/>
    <w:rsid w:val="48C52AC1"/>
    <w:rsid w:val="4C0B7E8A"/>
    <w:rsid w:val="4D311F8B"/>
    <w:rsid w:val="501047BA"/>
    <w:rsid w:val="528D2427"/>
    <w:rsid w:val="564E7DEA"/>
    <w:rsid w:val="57545446"/>
    <w:rsid w:val="582F3781"/>
    <w:rsid w:val="592139A9"/>
    <w:rsid w:val="5BAD7361"/>
    <w:rsid w:val="5CA93FCD"/>
    <w:rsid w:val="5E7F4FE5"/>
    <w:rsid w:val="614D5D3C"/>
    <w:rsid w:val="61C166DE"/>
    <w:rsid w:val="643376F3"/>
    <w:rsid w:val="65D42921"/>
    <w:rsid w:val="668D04BB"/>
    <w:rsid w:val="673A37F1"/>
    <w:rsid w:val="681744E0"/>
    <w:rsid w:val="68AA7C5D"/>
    <w:rsid w:val="6E6B2E90"/>
    <w:rsid w:val="6F984159"/>
    <w:rsid w:val="714B2901"/>
    <w:rsid w:val="71600CA6"/>
    <w:rsid w:val="733F0D8F"/>
    <w:rsid w:val="75AA6994"/>
    <w:rsid w:val="7F201A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3"/>
    <w:next w:val="3"/>
    <w:autoRedefine/>
    <w:qFormat/>
    <w:uiPriority w:val="0"/>
    <w:pPr>
      <w:textAlignment w:val="baseline"/>
    </w:pPr>
  </w:style>
  <w:style w:type="paragraph" w:customStyle="1" w:styleId="3">
    <w:name w:val="UserStyle_1"/>
    <w:basedOn w:val="4"/>
    <w:next w:val="11"/>
    <w:autoRedefine/>
    <w:qFormat/>
    <w:uiPriority w:val="0"/>
    <w:pPr>
      <w:spacing w:after="120"/>
      <w:ind w:left="420" w:leftChars="200"/>
    </w:pPr>
  </w:style>
  <w:style w:type="paragraph" w:customStyle="1" w:styleId="4">
    <w:name w:val="正文 New New New New New New New New New New New New New New New"/>
    <w:next w:val="5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">
    <w:name w:val="Body Text First Indent 22"/>
    <w:basedOn w:val="6"/>
    <w:next w:val="8"/>
    <w:autoRedefine/>
    <w:qFormat/>
    <w:uiPriority w:val="0"/>
    <w:pPr>
      <w:ind w:firstLine="420" w:firstLineChars="200"/>
    </w:pPr>
  </w:style>
  <w:style w:type="paragraph" w:customStyle="1" w:styleId="6">
    <w:name w:val="Body Text Indent2"/>
    <w:basedOn w:val="1"/>
    <w:next w:val="7"/>
    <w:autoRedefine/>
    <w:qFormat/>
    <w:uiPriority w:val="0"/>
    <w:pPr>
      <w:spacing w:after="120"/>
      <w:ind w:left="420" w:leftChars="200"/>
    </w:pPr>
  </w:style>
  <w:style w:type="paragraph" w:customStyle="1" w:styleId="7">
    <w:name w:val="index 72"/>
    <w:basedOn w:val="1"/>
    <w:next w:val="4"/>
    <w:autoRedefine/>
    <w:qFormat/>
    <w:uiPriority w:val="0"/>
    <w:pPr>
      <w:ind w:left="2520"/>
    </w:pPr>
  </w:style>
  <w:style w:type="paragraph" w:customStyle="1" w:styleId="8">
    <w:name w:val="正文首行缩进2"/>
    <w:basedOn w:val="9"/>
    <w:next w:val="5"/>
    <w:autoRedefine/>
    <w:qFormat/>
    <w:uiPriority w:val="0"/>
    <w:pPr>
      <w:ind w:firstLine="420" w:firstLineChars="100"/>
    </w:pPr>
  </w:style>
  <w:style w:type="paragraph" w:customStyle="1" w:styleId="9">
    <w:name w:val="正文文本 New New"/>
    <w:basedOn w:val="4"/>
    <w:next w:val="10"/>
    <w:autoRedefine/>
    <w:qFormat/>
    <w:uiPriority w:val="0"/>
    <w:pPr>
      <w:spacing w:after="120"/>
    </w:pPr>
  </w:style>
  <w:style w:type="paragraph" w:customStyle="1" w:styleId="10">
    <w:name w:val="正文文本 21"/>
    <w:basedOn w:val="4"/>
    <w:autoRedefine/>
    <w:qFormat/>
    <w:uiPriority w:val="0"/>
    <w:pPr>
      <w:spacing w:after="120" w:line="480" w:lineRule="auto"/>
    </w:pPr>
    <w:rPr>
      <w:rFonts w:ascii="Arial" w:hAnsi="Arial"/>
    </w:rPr>
  </w:style>
  <w:style w:type="paragraph" w:customStyle="1" w:styleId="11">
    <w:name w:val="UserStyle_2"/>
    <w:basedOn w:val="1"/>
    <w:next w:val="1"/>
    <w:autoRedefine/>
    <w:qFormat/>
    <w:uiPriority w:val="0"/>
    <w:pPr>
      <w:ind w:left="1200" w:leftChars="1200"/>
      <w:textAlignment w:val="baseline"/>
    </w:pPr>
  </w:style>
  <w:style w:type="paragraph" w:styleId="12">
    <w:name w:val="Normal Indent"/>
    <w:basedOn w:val="1"/>
    <w:next w:val="1"/>
    <w:autoRedefine/>
    <w:unhideWhenUsed/>
    <w:qFormat/>
    <w:uiPriority w:val="99"/>
    <w:pPr>
      <w:ind w:firstLine="420" w:firstLineChars="200"/>
    </w:pPr>
  </w:style>
  <w:style w:type="paragraph" w:styleId="13">
    <w:name w:val="Body Text 3"/>
    <w:basedOn w:val="1"/>
    <w:autoRedefine/>
    <w:qFormat/>
    <w:uiPriority w:val="0"/>
    <w:pPr>
      <w:spacing w:line="440" w:lineRule="exact"/>
    </w:pPr>
    <w:rPr>
      <w:b/>
      <w:sz w:val="28"/>
      <w:szCs w:val="20"/>
    </w:rPr>
  </w:style>
  <w:style w:type="paragraph" w:styleId="14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8">
    <w:name w:val="表格"/>
    <w:autoRedefine/>
    <w:qFormat/>
    <w:uiPriority w:val="99"/>
    <w:pPr>
      <w:widowControl w:val="0"/>
      <w:adjustRightInd w:val="0"/>
      <w:snapToGrid w:val="0"/>
      <w:ind w:left="2" w:leftChars="1" w:right="113"/>
      <w:jc w:val="both"/>
    </w:pPr>
    <w:rPr>
      <w:rFonts w:ascii="Ari" w:hAnsi="Ari" w:eastAsia="宋体" w:cs="Times New Roman"/>
      <w:sz w:val="24"/>
      <w:szCs w:val="24"/>
      <w:lang w:val="en-US" w:eastAsia="zh-CN" w:bidi="ar-SA"/>
    </w:rPr>
  </w:style>
  <w:style w:type="character" w:customStyle="1" w:styleId="19">
    <w:name w:val="页眉 Char"/>
    <w:basedOn w:val="17"/>
    <w:link w:val="15"/>
    <w:qFormat/>
    <w:uiPriority w:val="0"/>
    <w:rPr>
      <w:kern w:val="2"/>
      <w:sz w:val="18"/>
      <w:szCs w:val="18"/>
    </w:rPr>
  </w:style>
  <w:style w:type="character" w:customStyle="1" w:styleId="20">
    <w:name w:val="页脚 Char"/>
    <w:basedOn w:val="17"/>
    <w:link w:val="1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1319</Words>
  <Characters>1358</Characters>
  <Lines>9</Lines>
  <Paragraphs>2</Paragraphs>
  <TotalTime>2</TotalTime>
  <ScaleCrop>false</ScaleCrop>
  <LinksUpToDate>false</LinksUpToDate>
  <CharactersWithSpaces>1360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2024-04-02T02:12:00Z</dcterms:created>
  <dc:creator>贵宏伟</dc:creator>
  <cp:lastModifiedBy>贵宏伟</cp:lastModifiedBy>
  <dcterms:modified xsi:type="dcterms:W3CDTF">2024-08-27T09:02:30Z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A693536713504BCCB095F766A80A7127_11</vt:lpwstr>
  </property>
</Properties>
</file>